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Hlk53359010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2023年广州市少年宫物业管理服务项目</w:t>
      </w:r>
    </w:p>
    <w:p>
      <w:pPr>
        <w:spacing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政府采购咨询服务采购需求清单</w:t>
      </w:r>
    </w:p>
    <w:p>
      <w:pPr>
        <w:pStyle w:val="5"/>
        <w:widowControl/>
        <w:spacing w:line="520" w:lineRule="exact"/>
        <w:ind w:firstLine="0" w:firstLineChars="0"/>
        <w:rPr>
          <w:rFonts w:cs="仿宋_GB2312" w:asciiTheme="minorEastAsia" w:hAnsiTheme="minorEastAsia" w:eastAsiaTheme="minorEastAsia"/>
          <w:kern w:val="2"/>
          <w:sz w:val="32"/>
          <w:szCs w:val="32"/>
        </w:rPr>
      </w:pPr>
    </w:p>
    <w:p>
      <w:pPr>
        <w:pStyle w:val="5"/>
        <w:widowControl/>
        <w:spacing w:line="520" w:lineRule="exact"/>
        <w:ind w:firstLine="0" w:firstLineChars="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</w:rPr>
        <w:t>各单位：</w:t>
      </w:r>
    </w:p>
    <w:p>
      <w:pPr>
        <w:spacing w:line="520" w:lineRule="exact"/>
        <w:ind w:firstLine="560"/>
        <w:jc w:val="left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本单位就“2023年广州市少年宫物业管理服务项目政府采购咨询服务”进行询价，请合格的供应商按要求予以报价。</w:t>
      </w:r>
    </w:p>
    <w:p>
      <w:pPr>
        <w:widowControl/>
        <w:numPr>
          <w:ilvl w:val="0"/>
          <w:numId w:val="1"/>
        </w:numPr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项目范围和要求：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407"/>
        <w:gridCol w:w="368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序</w:t>
            </w:r>
          </w:p>
        </w:tc>
        <w:tc>
          <w:tcPr>
            <w:tcW w:w="2407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项目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cs="仿宋_GB2312" w:asciiTheme="minorEastAsia" w:hAnsiTheme="minorEastAsia" w:eastAsiaTheme="minorEastAsia"/>
                <w:szCs w:val="32"/>
              </w:rPr>
              <w:t>项目范围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536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407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2023年广州市少年宫物业管理服务项目政府采购咨询服务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为采购人提供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2023年广州市少年宫物业管理服务项目的全过程咨询服务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详见“二、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评估</w:t>
            </w:r>
            <w:bookmarkStart w:id="1" w:name="_GoBack"/>
            <w:bookmarkEnd w:id="1"/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内容”</w:t>
            </w:r>
          </w:p>
        </w:tc>
      </w:tr>
    </w:tbl>
    <w:p>
      <w:pPr>
        <w:widowControl/>
        <w:spacing w:line="520" w:lineRule="exact"/>
        <w:ind w:firstLine="0" w:firstLineChars="0"/>
        <w:textAlignment w:val="center"/>
        <w:rPr>
          <w:rFonts w:cs="仿宋_GB2312" w:asciiTheme="minorEastAsia" w:hAnsiTheme="minorEastAsia" w:eastAsiaTheme="minorEastAsia"/>
          <w:szCs w:val="32"/>
        </w:rPr>
      </w:pPr>
    </w:p>
    <w:bookmarkEnd w:id="0"/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eastAsia" w:ascii="黑体" w:hAnsi="黑体" w:eastAsia="黑体" w:cs="黑体"/>
          <w:szCs w:val="32"/>
          <w:lang w:eastAsia="zh-CN"/>
        </w:rPr>
        <w:t>评估</w:t>
      </w:r>
      <w:r>
        <w:rPr>
          <w:rFonts w:hint="eastAsia" w:ascii="黑体" w:hAnsi="黑体" w:eastAsia="黑体" w:cs="黑体"/>
          <w:szCs w:val="32"/>
        </w:rPr>
        <w:t>内容</w:t>
      </w:r>
    </w:p>
    <w:p>
      <w:pPr>
        <w:widowControl/>
        <w:shd w:val="clear" w:color="auto" w:fill="FFFFFF"/>
        <w:spacing w:line="360" w:lineRule="auto"/>
        <w:ind w:firstLine="491" w:firstLineChars="166"/>
        <w:rPr>
          <w:rFonts w:ascii="宋体" w:hAnsi="宋体" w:eastAsia="宋体" w:cs="宋体"/>
          <w:bCs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pacing w:val="8"/>
          <w:kern w:val="0"/>
          <w:sz w:val="28"/>
          <w:szCs w:val="28"/>
        </w:rPr>
        <w:t>本次询价主要从咨询机构的咨询服务方案、咨询工作计划、质量和技术保障措施、咨询服务团队综合实力和工作经验、同类项目业绩、政策法律支持及报价分析等方面综合评估，择优遴选。</w:t>
      </w:r>
    </w:p>
    <w:p>
      <w:pPr>
        <w:widowControl/>
        <w:shd w:val="clear" w:color="auto" w:fill="FFFFFF"/>
        <w:spacing w:line="360" w:lineRule="auto"/>
        <w:ind w:firstLine="491" w:firstLineChars="166"/>
        <w:rPr>
          <w:rFonts w:ascii="宋体" w:hAnsi="宋体" w:eastAsia="宋体" w:cs="宋体"/>
          <w:bCs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pacing w:val="8"/>
          <w:kern w:val="0"/>
          <w:sz w:val="28"/>
          <w:szCs w:val="28"/>
        </w:rPr>
        <w:t>需递交资料目录清单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</w:trPr>
        <w:tc>
          <w:tcPr>
            <w:tcW w:w="1410" w:type="dxa"/>
            <w:vAlign w:val="center"/>
          </w:tcPr>
          <w:p>
            <w:pPr>
              <w:pStyle w:val="2"/>
              <w:adjustRightInd w:val="0"/>
              <w:spacing w:line="36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7112" w:type="dxa"/>
          </w:tcPr>
          <w:p>
            <w:pPr>
              <w:pStyle w:val="2"/>
              <w:adjustRightInd w:val="0"/>
              <w:spacing w:line="36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目录(自行拟定目录及编制页码)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资格审查及符合性检查文件(按“招标公告”第二点“投标人资格要求”提供)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投标书(格式自拟)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法定代表人证明书、授权书(格式自拟)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咨询服务方案(重点难点分析、咨询服务方案、咨询工作计划、质量和技术保障措施、突发困难应对困难方案、针对采购人当前采购现状的合理化建议)(格式自拟)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咨询服务团队综合实力（人员架构及人员证明材料：</w:t>
            </w:r>
          </w:p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项目经理资质、职称证明、工作经验及项目业绩证明，项目团队成员资质及项目业绩证明）(格式自拟)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投标人同类咨询项目业绩 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法律顾问支持情况(格式自拟)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咨询费用报价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项目成本分析说明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(格式自拟)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7112" w:type="dxa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投标人认为必要的其他资料</w:t>
            </w:r>
          </w:p>
        </w:tc>
      </w:tr>
    </w:tbl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三、合格的供应商应具备公告中列明的所有资格。</w:t>
      </w: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符合条件的供应商，均可在自愿遵守本询价采购要求的前提下进行报价，并一次性报出不得更改的价格。请严格按要求制作响应文件。所有证书类文件必须在有效期内。所有文件必须加盖公章。对于不符合要求的供应商所递交的报价文件，恕不接受。</w:t>
      </w: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五、采购方式：询价采购。</w:t>
      </w:r>
    </w:p>
    <w:p>
      <w:pPr>
        <w:pStyle w:val="5"/>
        <w:widowControl/>
        <w:spacing w:line="520" w:lineRule="exact"/>
        <w:ind w:firstLine="64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六</w:t>
      </w:r>
      <w:r>
        <w:rPr>
          <w:rFonts w:hint="eastAsia" w:ascii="黑体" w:hAnsi="黑体" w:eastAsia="黑体" w:cs="黑体"/>
          <w:kern w:val="2"/>
          <w:sz w:val="32"/>
          <w:szCs w:val="32"/>
        </w:rPr>
        <w:t>、本次询价为整体采购，响应供应商报价时须考虑单价及总价、要求的标准，投标报价包含实施费用、人员费用、报告费用等交付采购人使用前所有可能发生的费用，包含人员费用、加班费、税收以及售后服务等费用，定标后不再增补任何费用。</w:t>
      </w:r>
    </w:p>
    <w:p>
      <w:pPr>
        <w:pStyle w:val="5"/>
        <w:widowControl/>
        <w:spacing w:line="520" w:lineRule="exact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七、交货期：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中标后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按照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采购人需求提供服务。</w:t>
      </w:r>
    </w:p>
    <w:p>
      <w:pPr>
        <w:pStyle w:val="5"/>
        <w:widowControl/>
        <w:spacing w:line="520" w:lineRule="exact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八、项目地点：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采购人指定的地点。</w:t>
      </w:r>
    </w:p>
    <w:p>
      <w:pPr>
        <w:pStyle w:val="5"/>
        <w:widowControl/>
        <w:spacing w:line="52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九、采购方在确定成交供应商后有权对实施的细则做适当调整。</w:t>
      </w:r>
    </w:p>
    <w:p>
      <w:pPr>
        <w:spacing w:line="520" w:lineRule="exact"/>
        <w:ind w:firstLine="64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szCs w:val="32"/>
        </w:rPr>
        <w:t>十、出现下列情况之一者，投标文件无效，作为废标处理：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cs="仿宋_GB2312" w:asciiTheme="minorEastAsia" w:hAnsiTheme="minorEastAsia" w:eastAsiaTheme="minorEastAsia"/>
          <w:szCs w:val="32"/>
        </w:rPr>
        <w:t>）未提供营业执照有效复印件（加盖投标企业公章）。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Cs w:val="32"/>
        </w:rPr>
        <w:t>）响应文件字迹模糊不清（包括提交的各类复印件、图纸）。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3</w:t>
      </w:r>
      <w:r>
        <w:rPr>
          <w:rFonts w:hint="eastAsia" w:cs="仿宋_GB2312" w:asciiTheme="minorEastAsia" w:hAnsiTheme="minorEastAsia" w:eastAsiaTheme="minorEastAsia"/>
          <w:szCs w:val="32"/>
        </w:rPr>
        <w:t>）响应内容、技术标准、售后服务没有实质性响应询价文件要求。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4</w:t>
      </w:r>
      <w:r>
        <w:rPr>
          <w:rFonts w:hint="eastAsia" w:cs="仿宋_GB2312" w:asciiTheme="minorEastAsia" w:hAnsiTheme="minorEastAsia" w:eastAsiaTheme="minorEastAsia"/>
          <w:szCs w:val="32"/>
        </w:rPr>
        <w:t>）未提供响应文件、报价一览表、服务体系说明及售后服务承诺。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6C03"/>
    <w:multiLevelType w:val="singleLevel"/>
    <w:tmpl w:val="75B26C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82062E9"/>
    <w:rsid w:val="000D7AE8"/>
    <w:rsid w:val="001446E6"/>
    <w:rsid w:val="00417218"/>
    <w:rsid w:val="00504AF7"/>
    <w:rsid w:val="00586CE5"/>
    <w:rsid w:val="005E778C"/>
    <w:rsid w:val="006C1A4F"/>
    <w:rsid w:val="006E5BF7"/>
    <w:rsid w:val="007B72DF"/>
    <w:rsid w:val="007C172F"/>
    <w:rsid w:val="008B37EA"/>
    <w:rsid w:val="008B4A69"/>
    <w:rsid w:val="009447BF"/>
    <w:rsid w:val="009805B0"/>
    <w:rsid w:val="00AA3859"/>
    <w:rsid w:val="00C5204D"/>
    <w:rsid w:val="00D64506"/>
    <w:rsid w:val="00D7129B"/>
    <w:rsid w:val="00DA4B4A"/>
    <w:rsid w:val="00DE23DA"/>
    <w:rsid w:val="00DE68FF"/>
    <w:rsid w:val="00DF4D2A"/>
    <w:rsid w:val="00E62A46"/>
    <w:rsid w:val="00F21D20"/>
    <w:rsid w:val="00FE743C"/>
    <w:rsid w:val="06FE01C0"/>
    <w:rsid w:val="0B01505D"/>
    <w:rsid w:val="0C457F79"/>
    <w:rsid w:val="10D6308E"/>
    <w:rsid w:val="1D5C4D3F"/>
    <w:rsid w:val="28B7069B"/>
    <w:rsid w:val="3FE12198"/>
    <w:rsid w:val="41005FA7"/>
    <w:rsid w:val="49DC052E"/>
    <w:rsid w:val="4C2B5AA3"/>
    <w:rsid w:val="5038094C"/>
    <w:rsid w:val="519E7E0D"/>
    <w:rsid w:val="582062E9"/>
    <w:rsid w:val="59460AE2"/>
    <w:rsid w:val="6AA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958</Characters>
  <Lines>7</Lines>
  <Paragraphs>2</Paragraphs>
  <TotalTime>183</TotalTime>
  <ScaleCrop>false</ScaleCrop>
  <LinksUpToDate>false</LinksUpToDate>
  <CharactersWithSpaces>1124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2023-05-12T04:16:00Z</dcterms:created>
  <dc:creator>海</dc:creator>
  <cp:lastModifiedBy>YanYiTing_PB</cp:lastModifiedBy>
  <dcterms:modified xsi:type="dcterms:W3CDTF">2023-05-17T01:45:41Z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EDF1F4F91D694656A81F8ED527E91FC5</vt:lpwstr>
  </property>
</Properties>
</file>