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center"/>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val="en-US" w:eastAsia="zh-CN"/>
        </w:rPr>
        <w:t>广州市少年宫青少年媒介素养教育系列活动宣传物料制作和场地布置服务项目采购</w:t>
      </w:r>
      <w:r>
        <w:rPr>
          <w:rFonts w:ascii="Times New Roman" w:hAnsi="Times New Roman" w:eastAsia="方正小标宋简体" w:cs="Times New Roman"/>
          <w:kern w:val="0"/>
          <w:sz w:val="44"/>
          <w:szCs w:val="44"/>
        </w:rPr>
        <w:t>需求清单</w:t>
      </w:r>
    </w:p>
    <w:p>
      <w:pPr>
        <w:widowControl/>
        <w:spacing w:line="560" w:lineRule="exact"/>
        <w:jc w:val="center"/>
        <w:textAlignment w:val="center"/>
        <w:rPr>
          <w:rFonts w:ascii="Times New Roman" w:hAnsi="Times New Roman" w:eastAsia="方正小标宋简体" w:cs="Times New Roman"/>
          <w:kern w:val="0"/>
          <w:sz w:val="44"/>
          <w:szCs w:val="44"/>
        </w:rPr>
      </w:pPr>
    </w:p>
    <w:p>
      <w:pPr>
        <w:widowControl/>
        <w:spacing w:line="560" w:lineRule="exact"/>
        <w:textAlignment w:val="center"/>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注：报价需包含设计、制作、运输、安装费用以及税费</w:t>
      </w:r>
    </w:p>
    <w:tbl>
      <w:tblPr>
        <w:tblStyle w:val="2"/>
        <w:tblW w:w="10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920"/>
        <w:gridCol w:w="5355"/>
        <w:gridCol w:w="570"/>
        <w:gridCol w:w="442"/>
        <w:gridCol w:w="765"/>
        <w:gridCol w:w="73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序号</w:t>
            </w:r>
          </w:p>
        </w:tc>
        <w:tc>
          <w:tcPr>
            <w:tcW w:w="1920" w:type="dxa"/>
            <w:vAlign w:val="center"/>
          </w:tcPr>
          <w:p>
            <w:pPr>
              <w:widowControl/>
              <w:spacing w:line="560" w:lineRule="exact"/>
              <w:jc w:val="center"/>
              <w:textAlignment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采购项目内容</w:t>
            </w:r>
          </w:p>
        </w:tc>
        <w:tc>
          <w:tcPr>
            <w:tcW w:w="5355" w:type="dxa"/>
            <w:vAlign w:val="center"/>
          </w:tcPr>
          <w:p>
            <w:pPr>
              <w:widowControl/>
              <w:spacing w:line="560" w:lineRule="exact"/>
              <w:jc w:val="center"/>
              <w:textAlignment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规格要求</w:t>
            </w:r>
          </w:p>
        </w:tc>
        <w:tc>
          <w:tcPr>
            <w:tcW w:w="570" w:type="dxa"/>
            <w:vAlign w:val="center"/>
          </w:tcPr>
          <w:p>
            <w:pPr>
              <w:widowControl/>
              <w:spacing w:line="560" w:lineRule="exact"/>
              <w:jc w:val="center"/>
              <w:textAlignment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数量</w:t>
            </w:r>
          </w:p>
        </w:tc>
        <w:tc>
          <w:tcPr>
            <w:tcW w:w="442" w:type="dxa"/>
            <w:vAlign w:val="center"/>
          </w:tcPr>
          <w:p>
            <w:pPr>
              <w:widowControl/>
              <w:spacing w:line="560" w:lineRule="exact"/>
              <w:jc w:val="center"/>
              <w:textAlignment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单位</w:t>
            </w:r>
          </w:p>
        </w:tc>
        <w:tc>
          <w:tcPr>
            <w:tcW w:w="765" w:type="dxa"/>
            <w:vAlign w:val="center"/>
          </w:tcPr>
          <w:p>
            <w:pPr>
              <w:widowControl/>
              <w:spacing w:line="560" w:lineRule="exact"/>
              <w:jc w:val="center"/>
              <w:textAlignment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单价（元）</w:t>
            </w:r>
          </w:p>
        </w:tc>
        <w:tc>
          <w:tcPr>
            <w:tcW w:w="735" w:type="dxa"/>
          </w:tcPr>
          <w:p>
            <w:pPr>
              <w:widowControl/>
              <w:spacing w:line="560" w:lineRule="exact"/>
              <w:jc w:val="center"/>
              <w:textAlignment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总价</w:t>
            </w:r>
            <w:r>
              <w:rPr>
                <w:rFonts w:ascii="Times New Roman" w:hAnsi="Times New Roman" w:eastAsia="黑体" w:cs="Times New Roman"/>
                <w:kern w:val="0"/>
                <w:sz w:val="18"/>
                <w:szCs w:val="18"/>
              </w:rPr>
              <w:t>（元）</w:t>
            </w:r>
          </w:p>
        </w:tc>
        <w:tc>
          <w:tcPr>
            <w:tcW w:w="668" w:type="dxa"/>
          </w:tcPr>
          <w:p>
            <w:pPr>
              <w:widowControl/>
              <w:spacing w:line="560" w:lineRule="exact"/>
              <w:jc w:val="center"/>
              <w:textAlignment w:val="center"/>
              <w:rPr>
                <w:rFonts w:hint="default" w:ascii="Times New Roman" w:hAnsi="Times New Roman" w:eastAsia="黑体" w:cs="Times New Roman"/>
                <w:kern w:val="0"/>
                <w:sz w:val="18"/>
                <w:szCs w:val="18"/>
                <w:lang w:val="en-US" w:eastAsia="zh-CN"/>
              </w:rPr>
            </w:pPr>
            <w:r>
              <w:rPr>
                <w:rFonts w:hint="eastAsia" w:ascii="Times New Roman" w:hAnsi="Times New Roman" w:eastAsia="黑体" w:cs="Times New Roman"/>
                <w:kern w:val="0"/>
                <w:sz w:val="18"/>
                <w:szCs w:val="18"/>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会场布置</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喷画及签到板尺寸约为3410*2400mm、3500*2400mm、1120*2550mm、2250*2400mm等，合同期内不少于3次；按要求布置成打卡点，合同期内不少于3次场景，用于活动及日常宣教</w:t>
            </w:r>
          </w:p>
        </w:tc>
        <w:tc>
          <w:tcPr>
            <w:tcW w:w="570"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w:t>
            </w:r>
          </w:p>
        </w:tc>
        <w:tc>
          <w:tcPr>
            <w:tcW w:w="442" w:type="dxa"/>
            <w:vAlign w:val="center"/>
          </w:tcPr>
          <w:p>
            <w:pPr>
              <w:widowControl/>
              <w:spacing w:line="560" w:lineRule="exact"/>
              <w:jc w:val="both"/>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次</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restart"/>
            <w:vAlign w:val="center"/>
          </w:tcPr>
          <w:p>
            <w:pPr>
              <w:widowControl/>
              <w:jc w:val="left"/>
              <w:textAlignment w:val="center"/>
              <w:rPr>
                <w:rFonts w:hint="eastAsia" w:ascii="宋体" w:hAnsi="宋体" w:cs="宋体" w:eastAsiaTheme="minorEastAsia"/>
                <w:kern w:val="0"/>
                <w:sz w:val="18"/>
                <w:szCs w:val="18"/>
                <w:lang w:val="en-US" w:eastAsia="zh-CN"/>
              </w:rPr>
            </w:pPr>
            <w:r>
              <w:rPr>
                <w:rFonts w:hint="eastAsia" w:asciiTheme="minorEastAsia" w:hAnsiTheme="minorEastAsia" w:cstheme="minorEastAsia"/>
                <w:kern w:val="0"/>
                <w:sz w:val="18"/>
                <w:szCs w:val="18"/>
              </w:rPr>
              <w:t>根据活动开展情况安排</w:t>
            </w:r>
            <w:r>
              <w:rPr>
                <w:rFonts w:hint="eastAsia" w:asciiTheme="minorEastAsia" w:hAnsiTheme="minorEastAsia" w:cs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lang w:val="en-US" w:eastAsia="zh-CN"/>
              </w:rPr>
              <w:t>多媒体设备展示</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由供应商按要求提供展示，合同期间不少于3次，用于活动及日常宣教互动体验</w:t>
            </w:r>
          </w:p>
        </w:tc>
        <w:tc>
          <w:tcPr>
            <w:tcW w:w="570"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次</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拍摄精品课程</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color w:val="auto"/>
                <w:kern w:val="0"/>
                <w:sz w:val="18"/>
                <w:szCs w:val="18"/>
              </w:rPr>
              <w:t>由供应商按要求提供拍摄器材及技术支持，每节课程时长不低于20分</w:t>
            </w:r>
            <w:r>
              <w:rPr>
                <w:rFonts w:hint="eastAsia" w:asciiTheme="minorEastAsia" w:hAnsiTheme="minorEastAsia" w:cstheme="minorEastAsia"/>
                <w:color w:val="auto"/>
                <w:kern w:val="0"/>
                <w:sz w:val="18"/>
                <w:szCs w:val="18"/>
                <w:lang w:eastAsia="zh-CN"/>
              </w:rPr>
              <w:t>钟</w:t>
            </w:r>
          </w:p>
        </w:tc>
        <w:tc>
          <w:tcPr>
            <w:tcW w:w="570"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次</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lang w:val="en-US" w:eastAsia="zh-CN"/>
              </w:rPr>
              <w:t>定制活动T恤</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i w:val="0"/>
                <w:iCs w:val="0"/>
                <w:caps w:val="0"/>
                <w:color w:val="3E3E3E"/>
                <w:spacing w:val="12"/>
                <w:kern w:val="0"/>
                <w:sz w:val="18"/>
                <w:szCs w:val="18"/>
                <w:shd w:val="clear" w:color="auto" w:fill="auto"/>
                <w:lang w:val="en-US" w:eastAsia="zh-CN" w:bidi="ar-SA"/>
              </w:rPr>
              <w:t>按要求定制活动T恤，</w:t>
            </w:r>
            <w:r>
              <w:rPr>
                <w:rFonts w:hint="eastAsia" w:asciiTheme="minorEastAsia" w:hAnsiTheme="minorEastAsia" w:eastAsiaTheme="minorEastAsia" w:cstheme="minorEastAsia"/>
                <w:color w:val="auto"/>
                <w:kern w:val="0"/>
                <w:sz w:val="18"/>
                <w:szCs w:val="18"/>
              </w:rPr>
              <w:t>含设计、制作</w:t>
            </w:r>
            <w:r>
              <w:rPr>
                <w:rFonts w:hint="eastAsia" w:asciiTheme="minorEastAsia" w:hAnsiTheme="minorEastAsia" w:cstheme="minorEastAsia"/>
                <w:color w:val="auto"/>
                <w:kern w:val="0"/>
                <w:sz w:val="18"/>
                <w:szCs w:val="18"/>
                <w:lang w:val="en-US" w:eastAsia="zh-CN"/>
              </w:rPr>
              <w:t>,</w:t>
            </w:r>
            <w:r>
              <w:rPr>
                <w:rFonts w:hint="eastAsia" w:asciiTheme="minorEastAsia" w:hAnsiTheme="minorEastAsia" w:eastAsiaTheme="minorEastAsia" w:cstheme="minorEastAsia"/>
                <w:color w:val="auto"/>
                <w:kern w:val="0"/>
                <w:sz w:val="18"/>
                <w:szCs w:val="18"/>
                <w:lang w:val="en-US" w:eastAsia="zh-CN"/>
              </w:rPr>
              <w:t>费用不超</w:t>
            </w:r>
          </w:p>
        </w:tc>
        <w:tc>
          <w:tcPr>
            <w:tcW w:w="570"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280</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件</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lang w:val="en-US" w:eastAsia="zh-CN"/>
              </w:rPr>
              <w:t>志愿活动证书（定制）</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aps w:val="0"/>
                <w:color w:val="3E3E3E"/>
                <w:spacing w:val="12"/>
                <w:kern w:val="0"/>
                <w:sz w:val="18"/>
                <w:szCs w:val="18"/>
                <w:shd w:val="clear" w:color="auto" w:fill="auto"/>
                <w:lang w:val="en-US" w:eastAsia="zh-CN" w:bidi="ar-SA"/>
              </w:rPr>
              <w:t>设计、彩色印刷A4铜版纸单面</w:t>
            </w:r>
            <w:r>
              <w:rPr>
                <w:rFonts w:hint="eastAsia" w:asciiTheme="minorEastAsia" w:hAnsiTheme="minorEastAsia" w:cstheme="minorEastAsia"/>
                <w:i w:val="0"/>
                <w:iCs w:val="0"/>
                <w:caps w:val="0"/>
                <w:color w:val="3E3E3E"/>
                <w:spacing w:val="12"/>
                <w:kern w:val="0"/>
                <w:sz w:val="18"/>
                <w:szCs w:val="18"/>
                <w:shd w:val="clear" w:color="auto" w:fill="auto"/>
                <w:lang w:val="en-US" w:eastAsia="zh-CN" w:bidi="ar-SA"/>
              </w:rPr>
              <w:t>,</w:t>
            </w:r>
            <w:r>
              <w:rPr>
                <w:rFonts w:hint="eastAsia" w:asciiTheme="minorEastAsia" w:hAnsiTheme="minorEastAsia" w:eastAsiaTheme="minorEastAsia" w:cstheme="minorEastAsia"/>
                <w:color w:val="auto"/>
                <w:kern w:val="0"/>
                <w:sz w:val="18"/>
                <w:szCs w:val="18"/>
                <w:lang w:val="en-US" w:eastAsia="zh-CN"/>
              </w:rPr>
              <w:t>费用不超</w:t>
            </w:r>
          </w:p>
        </w:tc>
        <w:tc>
          <w:tcPr>
            <w:tcW w:w="570"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110</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份</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21"/>
                <w:szCs w:val="21"/>
                <w:lang w:val="en-US" w:eastAsia="zh-CN"/>
              </w:rPr>
              <w:t>定制志愿服务证</w:t>
            </w:r>
          </w:p>
        </w:tc>
        <w:tc>
          <w:tcPr>
            <w:tcW w:w="5355" w:type="dxa"/>
            <w:vAlign w:val="center"/>
          </w:tcPr>
          <w:p>
            <w:pPr>
              <w:widowControl/>
              <w:spacing w:line="560" w:lineRule="exact"/>
              <w:textAlignment w:val="center"/>
              <w:rPr>
                <w:rFonts w:hint="default" w:asciiTheme="minorEastAsia" w:hAnsiTheme="minorEastAsia" w:eastAsiaTheme="minorEastAsia" w:cstheme="minorEastAsia"/>
                <w:kern w:val="0"/>
                <w:sz w:val="18"/>
                <w:szCs w:val="18"/>
                <w:lang w:val="en-US"/>
              </w:rPr>
            </w:pPr>
            <w:r>
              <w:rPr>
                <w:rFonts w:hint="default" w:asciiTheme="minorEastAsia" w:hAnsiTheme="minorEastAsia" w:eastAsiaTheme="minorEastAsia" w:cstheme="minorEastAsia"/>
                <w:i w:val="0"/>
                <w:iCs w:val="0"/>
                <w:caps w:val="0"/>
                <w:color w:val="3E3E3E"/>
                <w:spacing w:val="12"/>
                <w:kern w:val="0"/>
                <w:sz w:val="21"/>
                <w:szCs w:val="21"/>
                <w:shd w:val="clear" w:color="auto" w:fill="auto"/>
                <w:lang w:val="en-US" w:eastAsia="zh-CN" w:bidi="ar-SA"/>
              </w:rPr>
              <w:t>设计、彩色印刷、B2大小PVC硬胶挂脖挂牌</w:t>
            </w:r>
            <w:r>
              <w:rPr>
                <w:rFonts w:hint="eastAsia" w:asciiTheme="minorEastAsia" w:hAnsiTheme="minorEastAsia" w:cstheme="minorEastAsia"/>
                <w:i w:val="0"/>
                <w:iCs w:val="0"/>
                <w:caps w:val="0"/>
                <w:color w:val="3E3E3E"/>
                <w:spacing w:val="12"/>
                <w:kern w:val="0"/>
                <w:sz w:val="21"/>
                <w:szCs w:val="21"/>
                <w:shd w:val="clear" w:color="auto" w:fill="auto"/>
                <w:lang w:val="en-US" w:eastAsia="zh-CN" w:bidi="ar-SA"/>
              </w:rPr>
              <w:t>,</w:t>
            </w:r>
            <w:r>
              <w:rPr>
                <w:rFonts w:hint="eastAsia" w:asciiTheme="minorEastAsia" w:hAnsiTheme="minorEastAsia" w:eastAsiaTheme="minorEastAsia" w:cstheme="minorEastAsia"/>
                <w:color w:val="auto"/>
                <w:kern w:val="0"/>
                <w:sz w:val="18"/>
                <w:szCs w:val="18"/>
                <w:lang w:val="en-US" w:eastAsia="zh-CN"/>
              </w:rPr>
              <w:t>费用不超</w:t>
            </w:r>
          </w:p>
        </w:tc>
        <w:tc>
          <w:tcPr>
            <w:tcW w:w="570" w:type="dxa"/>
            <w:vAlign w:val="center"/>
          </w:tcPr>
          <w:p>
            <w:pPr>
              <w:widowControl/>
              <w:spacing w:line="560" w:lineRule="exact"/>
              <w:jc w:val="center"/>
              <w:textAlignment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110</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个</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21"/>
                <w:szCs w:val="21"/>
                <w:lang w:val="en-US" w:eastAsia="zh-CN"/>
              </w:rPr>
              <w:t>定制手举牌</w:t>
            </w:r>
          </w:p>
        </w:tc>
        <w:tc>
          <w:tcPr>
            <w:tcW w:w="5355" w:type="dxa"/>
            <w:vAlign w:val="center"/>
          </w:tcPr>
          <w:p>
            <w:pPr>
              <w:widowControl/>
              <w:spacing w:line="560" w:lineRule="exact"/>
              <w:textAlignment w:val="center"/>
              <w:rPr>
                <w:rFonts w:hint="default" w:asciiTheme="minorEastAsia" w:hAnsiTheme="minorEastAsia" w:eastAsiaTheme="minorEastAsia" w:cstheme="minorEastAsia"/>
                <w:kern w:val="0"/>
                <w:sz w:val="18"/>
                <w:szCs w:val="18"/>
                <w:lang w:val="en-US"/>
              </w:rPr>
            </w:pPr>
            <w:r>
              <w:rPr>
                <w:rFonts w:hint="default" w:asciiTheme="minorEastAsia" w:hAnsiTheme="minorEastAsia" w:eastAsiaTheme="minorEastAsia" w:cstheme="minorEastAsia"/>
                <w:i w:val="0"/>
                <w:iCs w:val="0"/>
                <w:caps w:val="0"/>
                <w:color w:val="3E3E3E"/>
                <w:spacing w:val="12"/>
                <w:kern w:val="0"/>
                <w:sz w:val="21"/>
                <w:szCs w:val="21"/>
                <w:shd w:val="clear" w:color="auto" w:fill="auto"/>
                <w:lang w:val="en-US" w:eastAsia="zh-CN" w:bidi="ar-SA"/>
              </w:rPr>
              <w:t>设计、彩色喷画500*300mmKT板</w:t>
            </w:r>
            <w:r>
              <w:rPr>
                <w:rFonts w:hint="eastAsia" w:asciiTheme="minorEastAsia" w:hAnsiTheme="minorEastAsia" w:cstheme="minorEastAsia"/>
                <w:i w:val="0"/>
                <w:iCs w:val="0"/>
                <w:caps w:val="0"/>
                <w:color w:val="3E3E3E"/>
                <w:spacing w:val="12"/>
                <w:kern w:val="0"/>
                <w:sz w:val="21"/>
                <w:szCs w:val="21"/>
                <w:shd w:val="clear" w:color="auto" w:fill="auto"/>
                <w:lang w:val="en-US" w:eastAsia="zh-CN" w:bidi="ar-SA"/>
              </w:rPr>
              <w:t>,</w:t>
            </w:r>
            <w:r>
              <w:rPr>
                <w:rFonts w:hint="eastAsia" w:asciiTheme="minorEastAsia" w:hAnsiTheme="minorEastAsia" w:eastAsiaTheme="minorEastAsia" w:cstheme="minorEastAsia"/>
                <w:color w:val="auto"/>
                <w:kern w:val="0"/>
                <w:sz w:val="18"/>
                <w:szCs w:val="18"/>
                <w:lang w:val="en-US" w:eastAsia="zh-CN"/>
              </w:rPr>
              <w:t>费用不超</w:t>
            </w:r>
          </w:p>
        </w:tc>
        <w:tc>
          <w:tcPr>
            <w:tcW w:w="570" w:type="dxa"/>
            <w:vAlign w:val="center"/>
          </w:tcPr>
          <w:p>
            <w:pPr>
              <w:widowControl/>
              <w:spacing w:line="560" w:lineRule="exact"/>
              <w:jc w:val="center"/>
              <w:textAlignment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个</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21"/>
                <w:szCs w:val="21"/>
                <w:lang w:val="en-US" w:eastAsia="zh-CN"/>
              </w:rPr>
              <w:t>定制小礼品</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default" w:asciiTheme="minorEastAsia" w:hAnsiTheme="minorEastAsia" w:eastAsiaTheme="minorEastAsia" w:cstheme="minorEastAsia"/>
                <w:i w:val="0"/>
                <w:iCs w:val="0"/>
                <w:caps w:val="0"/>
                <w:color w:val="3E3E3E"/>
                <w:spacing w:val="12"/>
                <w:kern w:val="0"/>
                <w:sz w:val="21"/>
                <w:szCs w:val="21"/>
                <w:shd w:val="clear" w:color="auto" w:fill="auto"/>
                <w:lang w:val="en-US" w:eastAsia="zh-CN" w:bidi="ar-SA"/>
              </w:rPr>
              <w:t>媒介素养相关</w:t>
            </w:r>
            <w:r>
              <w:rPr>
                <w:rFonts w:hint="eastAsia" w:asciiTheme="minorEastAsia" w:hAnsiTheme="minorEastAsia" w:cstheme="minorEastAsia"/>
                <w:i w:val="0"/>
                <w:iCs w:val="0"/>
                <w:caps w:val="0"/>
                <w:color w:val="3E3E3E"/>
                <w:spacing w:val="12"/>
                <w:kern w:val="0"/>
                <w:sz w:val="21"/>
                <w:szCs w:val="21"/>
                <w:shd w:val="clear" w:color="auto" w:fill="auto"/>
                <w:lang w:val="en-US" w:eastAsia="zh-CN" w:bidi="ar-SA"/>
              </w:rPr>
              <w:t>，</w:t>
            </w:r>
            <w:r>
              <w:rPr>
                <w:rFonts w:hint="eastAsia" w:asciiTheme="minorEastAsia" w:hAnsiTheme="minorEastAsia" w:eastAsiaTheme="minorEastAsia" w:cstheme="minorEastAsia"/>
                <w:color w:val="auto"/>
                <w:kern w:val="0"/>
                <w:sz w:val="18"/>
                <w:szCs w:val="18"/>
              </w:rPr>
              <w:t>含设计、制作</w:t>
            </w:r>
            <w:r>
              <w:rPr>
                <w:rFonts w:hint="eastAsia" w:asciiTheme="minorEastAsia" w:hAnsiTheme="minorEastAsia" w:cstheme="minorEastAsia"/>
                <w:i w:val="0"/>
                <w:iCs w:val="0"/>
                <w:caps w:val="0"/>
                <w:color w:val="3E3E3E"/>
                <w:spacing w:val="12"/>
                <w:kern w:val="0"/>
                <w:sz w:val="21"/>
                <w:szCs w:val="21"/>
                <w:shd w:val="clear" w:color="auto" w:fill="auto"/>
                <w:lang w:val="en-US" w:eastAsia="zh-CN" w:bidi="ar-SA"/>
              </w:rPr>
              <w:t>,</w:t>
            </w:r>
            <w:r>
              <w:rPr>
                <w:rFonts w:hint="eastAsia" w:asciiTheme="minorEastAsia" w:hAnsiTheme="minorEastAsia" w:eastAsiaTheme="minorEastAsia" w:cstheme="minorEastAsia"/>
                <w:color w:val="auto"/>
                <w:kern w:val="0"/>
                <w:sz w:val="18"/>
                <w:szCs w:val="18"/>
                <w:lang w:val="en-US" w:eastAsia="zh-CN"/>
              </w:rPr>
              <w:t>费用不超</w:t>
            </w:r>
          </w:p>
        </w:tc>
        <w:tc>
          <w:tcPr>
            <w:tcW w:w="570" w:type="dxa"/>
            <w:vAlign w:val="center"/>
          </w:tcPr>
          <w:p>
            <w:pPr>
              <w:widowControl/>
              <w:spacing w:line="560" w:lineRule="exact"/>
              <w:jc w:val="center"/>
              <w:textAlignment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500</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个</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9</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21"/>
                <w:szCs w:val="21"/>
                <w:lang w:val="en-US" w:eastAsia="zh-CN"/>
              </w:rPr>
              <w:t>定制宣传折页</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lang w:val="en-US" w:eastAsia="zh-CN"/>
              </w:rPr>
            </w:pPr>
            <w:r>
              <w:rPr>
                <w:rFonts w:hint="default" w:asciiTheme="minorEastAsia" w:hAnsiTheme="minorEastAsia" w:eastAsiaTheme="minorEastAsia" w:cstheme="minorEastAsia"/>
                <w:i w:val="0"/>
                <w:iCs w:val="0"/>
                <w:caps w:val="0"/>
                <w:color w:val="3E3E3E"/>
                <w:spacing w:val="12"/>
                <w:kern w:val="0"/>
                <w:sz w:val="21"/>
                <w:szCs w:val="21"/>
                <w:shd w:val="clear" w:color="auto" w:fill="auto"/>
                <w:lang w:val="en-US" w:eastAsia="zh-CN" w:bidi="ar-SA"/>
              </w:rPr>
              <w:t>媒介素养相关</w:t>
            </w:r>
            <w:r>
              <w:rPr>
                <w:rFonts w:hint="eastAsia" w:asciiTheme="minorEastAsia" w:hAnsiTheme="minorEastAsia" w:cstheme="minorEastAsia"/>
                <w:i w:val="0"/>
                <w:iCs w:val="0"/>
                <w:caps w:val="0"/>
                <w:color w:val="3E3E3E"/>
                <w:spacing w:val="12"/>
                <w:kern w:val="0"/>
                <w:sz w:val="21"/>
                <w:szCs w:val="21"/>
                <w:shd w:val="clear" w:color="auto" w:fill="auto"/>
                <w:lang w:val="en-US" w:eastAsia="zh-CN" w:bidi="ar-SA"/>
              </w:rPr>
              <w:t>，</w:t>
            </w:r>
            <w:r>
              <w:rPr>
                <w:rFonts w:hint="eastAsia" w:asciiTheme="minorEastAsia" w:hAnsiTheme="minorEastAsia" w:eastAsiaTheme="minorEastAsia" w:cstheme="minorEastAsia"/>
                <w:color w:val="auto"/>
                <w:kern w:val="0"/>
                <w:sz w:val="21"/>
                <w:szCs w:val="21"/>
              </w:rPr>
              <w:t>尺寸A3</w:t>
            </w:r>
            <w:r>
              <w:rPr>
                <w:rFonts w:hint="eastAsia" w:asciiTheme="minorEastAsia" w:hAnsi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18"/>
                <w:szCs w:val="18"/>
                <w:lang w:val="en-US" w:eastAsia="zh-CN"/>
              </w:rPr>
              <w:t>费用不超</w:t>
            </w:r>
          </w:p>
        </w:tc>
        <w:tc>
          <w:tcPr>
            <w:tcW w:w="570" w:type="dxa"/>
            <w:vAlign w:val="center"/>
          </w:tcPr>
          <w:p>
            <w:pPr>
              <w:widowControl/>
              <w:spacing w:line="560" w:lineRule="exact"/>
              <w:jc w:val="center"/>
              <w:textAlignment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520</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张</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88" w:type="dxa"/>
            <w:vAlign w:val="center"/>
          </w:tcPr>
          <w:p>
            <w:pPr>
              <w:widowControl/>
              <w:spacing w:line="560" w:lineRule="exact"/>
              <w:jc w:val="center"/>
              <w:textAlignment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10</w:t>
            </w:r>
          </w:p>
        </w:tc>
        <w:tc>
          <w:tcPr>
            <w:tcW w:w="1920"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21"/>
                <w:szCs w:val="21"/>
                <w:lang w:val="en-US" w:eastAsia="zh-CN"/>
              </w:rPr>
              <w:t>易拉宝</w:t>
            </w:r>
          </w:p>
        </w:tc>
        <w:tc>
          <w:tcPr>
            <w:tcW w:w="535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lang w:val="en-US" w:eastAsia="zh-CN"/>
              </w:rPr>
            </w:pPr>
            <w:r>
              <w:rPr>
                <w:rFonts w:hint="default" w:asciiTheme="minorEastAsia" w:hAnsiTheme="minorEastAsia" w:eastAsiaTheme="minorEastAsia" w:cstheme="minorEastAsia"/>
                <w:i w:val="0"/>
                <w:iCs w:val="0"/>
                <w:caps w:val="0"/>
                <w:color w:val="3E3E3E"/>
                <w:spacing w:val="12"/>
                <w:kern w:val="0"/>
                <w:sz w:val="21"/>
                <w:szCs w:val="21"/>
                <w:shd w:val="clear" w:color="auto" w:fill="auto"/>
                <w:lang w:val="en-US" w:eastAsia="zh-CN" w:bidi="ar-SA"/>
              </w:rPr>
              <w:t>1200mm*2000mm</w:t>
            </w:r>
            <w:r>
              <w:rPr>
                <w:rFonts w:hint="eastAsia" w:asciiTheme="minorEastAsia" w:hAnsiTheme="minorEastAsia" w:cstheme="minorEastAsia"/>
                <w:i w:val="0"/>
                <w:iCs w:val="0"/>
                <w:caps w:val="0"/>
                <w:color w:val="3E3E3E"/>
                <w:spacing w:val="12"/>
                <w:kern w:val="0"/>
                <w:sz w:val="21"/>
                <w:szCs w:val="21"/>
                <w:shd w:val="clear" w:color="auto" w:fill="auto"/>
                <w:lang w:val="en-US" w:eastAsia="zh-CN" w:bidi="ar-SA"/>
              </w:rPr>
              <w:t>，</w:t>
            </w:r>
            <w:r>
              <w:rPr>
                <w:rFonts w:hint="eastAsia" w:asciiTheme="minorEastAsia" w:hAnsiTheme="minorEastAsia" w:eastAsiaTheme="minorEastAsia" w:cstheme="minorEastAsia"/>
                <w:color w:val="auto"/>
                <w:kern w:val="0"/>
                <w:sz w:val="18"/>
                <w:szCs w:val="18"/>
              </w:rPr>
              <w:t>含设计、制作</w:t>
            </w:r>
            <w:r>
              <w:rPr>
                <w:rFonts w:hint="eastAsia" w:asciiTheme="minorEastAsia" w:hAnsiTheme="minorEastAsia" w:cstheme="minorEastAsia"/>
                <w:color w:val="auto"/>
                <w:kern w:val="0"/>
                <w:sz w:val="18"/>
                <w:szCs w:val="18"/>
                <w:lang w:val="en-US" w:eastAsia="zh-CN"/>
              </w:rPr>
              <w:t>,</w:t>
            </w:r>
            <w:r>
              <w:rPr>
                <w:rFonts w:hint="eastAsia" w:asciiTheme="minorEastAsia" w:hAnsiTheme="minorEastAsia" w:eastAsiaTheme="minorEastAsia" w:cstheme="minorEastAsia"/>
                <w:color w:val="auto"/>
                <w:kern w:val="0"/>
                <w:sz w:val="18"/>
                <w:szCs w:val="18"/>
                <w:lang w:val="en-US" w:eastAsia="zh-CN"/>
              </w:rPr>
              <w:t>费用不超</w:t>
            </w:r>
          </w:p>
        </w:tc>
        <w:tc>
          <w:tcPr>
            <w:tcW w:w="570"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6</w:t>
            </w:r>
          </w:p>
        </w:tc>
        <w:tc>
          <w:tcPr>
            <w:tcW w:w="442" w:type="dxa"/>
            <w:vAlign w:val="center"/>
          </w:tcPr>
          <w:p>
            <w:pPr>
              <w:widowControl/>
              <w:spacing w:line="560" w:lineRule="exact"/>
              <w:jc w:val="center"/>
              <w:textAlignment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个</w:t>
            </w:r>
          </w:p>
        </w:tc>
        <w:tc>
          <w:tcPr>
            <w:tcW w:w="765" w:type="dxa"/>
            <w:vAlign w:val="center"/>
          </w:tcPr>
          <w:p>
            <w:pPr>
              <w:widowControl/>
              <w:spacing w:line="560" w:lineRule="exact"/>
              <w:textAlignment w:val="center"/>
              <w:rPr>
                <w:rFonts w:hint="eastAsia" w:asciiTheme="minorEastAsia" w:hAnsiTheme="minorEastAsia" w:eastAsiaTheme="minorEastAsia" w:cstheme="minorEastAsia"/>
                <w:kern w:val="0"/>
                <w:sz w:val="18"/>
                <w:szCs w:val="18"/>
              </w:rPr>
            </w:pPr>
          </w:p>
        </w:tc>
        <w:tc>
          <w:tcPr>
            <w:tcW w:w="735" w:type="dxa"/>
            <w:vAlign w:val="center"/>
          </w:tcPr>
          <w:p>
            <w:pPr>
              <w:widowControl/>
              <w:jc w:val="left"/>
              <w:textAlignment w:val="center"/>
              <w:rPr>
                <w:rFonts w:hint="eastAsia" w:asciiTheme="minorEastAsia" w:hAnsiTheme="minorEastAsia" w:eastAsiaTheme="minorEastAsia" w:cstheme="minorEastAsia"/>
                <w:kern w:val="0"/>
                <w:sz w:val="18"/>
                <w:szCs w:val="18"/>
              </w:rPr>
            </w:pPr>
          </w:p>
        </w:tc>
        <w:tc>
          <w:tcPr>
            <w:tcW w:w="668" w:type="dxa"/>
            <w:vMerge w:val="continue"/>
            <w:vAlign w:val="center"/>
          </w:tcPr>
          <w:p>
            <w:pPr>
              <w:widowControl/>
              <w:jc w:val="left"/>
              <w:textAlignment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40" w:type="dxa"/>
            <w:gridSpan w:val="6"/>
            <w:vAlign w:val="center"/>
          </w:tcPr>
          <w:p>
            <w:pPr>
              <w:widowControl/>
              <w:spacing w:line="560" w:lineRule="exac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735" w:type="dxa"/>
          </w:tcPr>
          <w:p>
            <w:pPr>
              <w:widowControl/>
              <w:spacing w:line="560" w:lineRule="exact"/>
              <w:textAlignment w:val="center"/>
              <w:rPr>
                <w:rFonts w:ascii="Times New Roman" w:hAnsi="Times New Roman" w:eastAsia="宋体" w:cs="Times New Roman"/>
                <w:kern w:val="0"/>
                <w:sz w:val="18"/>
                <w:szCs w:val="18"/>
              </w:rPr>
            </w:pPr>
          </w:p>
        </w:tc>
        <w:tc>
          <w:tcPr>
            <w:tcW w:w="668" w:type="dxa"/>
            <w:vMerge w:val="continue"/>
          </w:tcPr>
          <w:p>
            <w:pPr>
              <w:widowControl/>
              <w:spacing w:line="560" w:lineRule="exact"/>
              <w:textAlignment w:val="center"/>
              <w:rPr>
                <w:rFonts w:ascii="Times New Roman" w:hAnsi="Times New Roman" w:eastAsia="宋体" w:cs="Times New Roman"/>
                <w:kern w:val="0"/>
                <w:sz w:val="18"/>
                <w:szCs w:val="18"/>
              </w:rPr>
            </w:pPr>
          </w:p>
        </w:tc>
      </w:tr>
    </w:tbl>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jlhZjEzZTZkZmI2MDhiMDA2MjMyYmE3MGU4YzkifQ=="/>
  </w:docVars>
  <w:rsids>
    <w:rsidRoot w:val="00B6050E"/>
    <w:rsid w:val="00143458"/>
    <w:rsid w:val="00973FEF"/>
    <w:rsid w:val="00B6050E"/>
    <w:rsid w:val="00E85AA7"/>
    <w:rsid w:val="06224324"/>
    <w:rsid w:val="078D6805"/>
    <w:rsid w:val="08B26243"/>
    <w:rsid w:val="0B472137"/>
    <w:rsid w:val="0ECF6C54"/>
    <w:rsid w:val="15803A6B"/>
    <w:rsid w:val="20EC4F84"/>
    <w:rsid w:val="24071333"/>
    <w:rsid w:val="28366D54"/>
    <w:rsid w:val="7C305719"/>
    <w:rsid w:val="7E3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471</Words>
  <Characters>592</Characters>
  <Lines>5</Lines>
  <Paragraphs>1</Paragraphs>
  <TotalTime>7</TotalTime>
  <ScaleCrop>false</ScaleCrop>
  <LinksUpToDate>false</LinksUpToDate>
  <CharactersWithSpaces>592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2023-03-30T08:48:00Z</dcterms:created>
  <dc:creator>kidtygao</dc:creator>
  <cp:lastModifiedBy>寳寳</cp:lastModifiedBy>
  <dcterms:modified xsi:type="dcterms:W3CDTF">2023-04-06T03:31:59Z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1B8A6CFE2BFF45B1A74B6CB3BC058F9B_13</vt:lpwstr>
  </property>
</Properties>
</file>