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1D4" w:rsidRDefault="003D75C4">
      <w:pPr>
        <w:spacing w:line="360" w:lineRule="auto"/>
        <w:jc w:val="center"/>
        <w:rPr>
          <w:rFonts w:ascii="方正小标宋_GBK" w:eastAsia="方正小标宋_GBK" w:hAnsi="Arial" w:cs="Arial"/>
          <w:b/>
          <w:sz w:val="30"/>
          <w:szCs w:val="30"/>
        </w:rPr>
      </w:pPr>
      <w:bookmarkStart w:id="0" w:name="_Toc12118373"/>
      <w:bookmarkStart w:id="1" w:name="_Toc46738417"/>
      <w:bookmarkStart w:id="2" w:name="_Toc535633952"/>
      <w:bookmarkStart w:id="3" w:name="_Toc46738290"/>
      <w:bookmarkStart w:id="4" w:name="_Toc46738156"/>
      <w:bookmarkStart w:id="5" w:name="_Toc518605395"/>
      <w:bookmarkStart w:id="6" w:name="_Toc359310573"/>
      <w:bookmarkStart w:id="7" w:name="_Toc75917307"/>
      <w:r>
        <w:rPr>
          <w:rFonts w:ascii="方正小标宋_GBK" w:eastAsia="方正小标宋_GBK" w:hAnsi="Arial" w:cs="Arial" w:hint="eastAsia"/>
          <w:b/>
          <w:sz w:val="30"/>
          <w:szCs w:val="30"/>
        </w:rPr>
        <w:t>IT运维项目采购需求模板</w:t>
      </w:r>
    </w:p>
    <w:p w:rsidR="00A451D4" w:rsidRDefault="003D75C4">
      <w:pPr>
        <w:spacing w:line="360" w:lineRule="auto"/>
        <w:jc w:val="center"/>
        <w:rPr>
          <w:rFonts w:ascii="仿宋_GB2312" w:eastAsia="仿宋_GB2312" w:hAnsi="Arial" w:cs="Arial"/>
          <w:b/>
          <w:sz w:val="28"/>
          <w:szCs w:val="28"/>
        </w:rPr>
      </w:pPr>
      <w:r>
        <w:rPr>
          <w:rFonts w:ascii="仿宋_GB2312" w:eastAsia="仿宋_GB2312" w:hAnsi="Arial" w:cs="Arial" w:hint="eastAsia"/>
          <w:b/>
          <w:sz w:val="28"/>
          <w:szCs w:val="28"/>
        </w:rPr>
        <w:t>IT运维项目采购需求</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785"/>
        <w:gridCol w:w="978"/>
        <w:gridCol w:w="37"/>
        <w:gridCol w:w="1805"/>
        <w:gridCol w:w="5283"/>
      </w:tblGrid>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cs="宋体"/>
                <w:sz w:val="24"/>
              </w:rPr>
            </w:pPr>
            <w:r>
              <w:rPr>
                <w:rFonts w:ascii="仿宋_GB2312" w:eastAsia="仿宋_GB2312" w:hAnsi="宋体" w:cs="宋体" w:hint="eastAsia"/>
                <w:sz w:val="24"/>
              </w:rPr>
              <w:t>预算：人民币</w:t>
            </w:r>
            <w:r>
              <w:rPr>
                <w:rFonts w:ascii="仿宋_GB2312" w:eastAsia="仿宋_GB2312" w:hAnsi="宋体" w:cs="宋体" w:hint="eastAsia"/>
                <w:sz w:val="24"/>
                <w:u w:val="single"/>
              </w:rPr>
              <w:t xml:space="preserve"> 73.68 </w:t>
            </w:r>
            <w:r>
              <w:rPr>
                <w:rFonts w:ascii="仿宋_GB2312" w:eastAsia="仿宋_GB2312" w:hAnsi="宋体" w:cs="宋体" w:hint="eastAsia"/>
                <w:sz w:val="24"/>
              </w:rPr>
              <w:t>万元</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cs="宋体"/>
                <w:sz w:val="24"/>
              </w:rPr>
            </w:pPr>
            <w:r>
              <w:rPr>
                <w:rFonts w:ascii="仿宋_GB2312" w:eastAsia="仿宋_GB2312" w:hAnsi="宋体" w:cs="宋体" w:hint="eastAsia"/>
                <w:sz w:val="24"/>
              </w:rPr>
              <w:t>资格要求：</w:t>
            </w:r>
          </w:p>
        </w:tc>
      </w:tr>
      <w:tr w:rsidR="00A451D4">
        <w:trPr>
          <w:trHeight w:val="454"/>
          <w:jc w:val="center"/>
        </w:trPr>
        <w:tc>
          <w:tcPr>
            <w:tcW w:w="740" w:type="dxa"/>
            <w:vAlign w:val="center"/>
          </w:tcPr>
          <w:p w:rsidR="00A451D4" w:rsidRDefault="003D75C4">
            <w:pPr>
              <w:spacing w:line="360" w:lineRule="auto"/>
              <w:jc w:val="center"/>
              <w:rPr>
                <w:rFonts w:ascii="仿宋_GB2312" w:eastAsia="仿宋_GB2312"/>
                <w:sz w:val="24"/>
              </w:rPr>
            </w:pPr>
            <w:r>
              <w:rPr>
                <w:rFonts w:ascii="仿宋_GB2312" w:eastAsia="仿宋_GB2312" w:hint="eastAsia"/>
                <w:sz w:val="24"/>
              </w:rPr>
              <w:t>1</w:t>
            </w:r>
          </w:p>
        </w:tc>
        <w:tc>
          <w:tcPr>
            <w:tcW w:w="8888" w:type="dxa"/>
            <w:gridSpan w:val="5"/>
            <w:vAlign w:val="center"/>
          </w:tcPr>
          <w:p w:rsidR="00A451D4" w:rsidRDefault="003D75C4">
            <w:pPr>
              <w:spacing w:line="360" w:lineRule="auto"/>
              <w:rPr>
                <w:rFonts w:ascii="仿宋_GB2312" w:eastAsia="仿宋_GB2312"/>
                <w:sz w:val="24"/>
              </w:rPr>
            </w:pPr>
            <w:r>
              <w:rPr>
                <w:rFonts w:ascii="仿宋_GB2312" w:eastAsia="仿宋_GB2312" w:hint="eastAsia"/>
                <w:sz w:val="24"/>
              </w:rPr>
              <w:t>符合</w:t>
            </w:r>
            <w:r>
              <w:rPr>
                <w:rFonts w:ascii="仿宋_GB2312" w:eastAsia="仿宋_GB2312" w:hAnsi="宋体" w:hint="eastAsia"/>
                <w:sz w:val="24"/>
              </w:rPr>
              <w:t>《政府采购法》第二十二条供应商资格条件</w:t>
            </w:r>
            <w:r>
              <w:rPr>
                <w:rFonts w:ascii="仿宋_GB2312" w:eastAsia="仿宋_GB2312" w:hAnsi="宋体" w:cs="Arial" w:hint="eastAsia"/>
                <w:sz w:val="24"/>
              </w:rPr>
              <w:t>。</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sz w:val="24"/>
              </w:rPr>
            </w:pPr>
            <w:r>
              <w:rPr>
                <w:rFonts w:ascii="仿宋_GB2312" w:eastAsia="仿宋_GB2312" w:hAnsi="宋体" w:cs="宋体" w:hint="eastAsia"/>
                <w:sz w:val="24"/>
              </w:rPr>
              <w:t>采购范围</w:t>
            </w:r>
          </w:p>
        </w:tc>
      </w:tr>
      <w:tr w:rsidR="00A451D4">
        <w:trPr>
          <w:trHeight w:val="454"/>
          <w:jc w:val="center"/>
        </w:trPr>
        <w:tc>
          <w:tcPr>
            <w:tcW w:w="740" w:type="dxa"/>
            <w:vAlign w:val="center"/>
          </w:tcPr>
          <w:p w:rsidR="00A451D4" w:rsidRDefault="003D75C4">
            <w:pPr>
              <w:spacing w:line="360" w:lineRule="auto"/>
              <w:jc w:val="center"/>
              <w:rPr>
                <w:rFonts w:ascii="仿宋_GB2312" w:eastAsia="仿宋_GB2312" w:hAnsi="宋体" w:cs="宋体"/>
                <w:sz w:val="24"/>
              </w:rPr>
            </w:pPr>
            <w:r>
              <w:rPr>
                <w:rFonts w:ascii="仿宋_GB2312" w:eastAsia="仿宋_GB2312" w:hAnsi="宋体" w:cs="宋体" w:hint="eastAsia"/>
                <w:sz w:val="24"/>
              </w:rPr>
              <w:t>1</w:t>
            </w:r>
          </w:p>
        </w:tc>
        <w:tc>
          <w:tcPr>
            <w:tcW w:w="1800" w:type="dxa"/>
            <w:gridSpan w:val="3"/>
            <w:vAlign w:val="center"/>
          </w:tcPr>
          <w:p w:rsidR="00A451D4" w:rsidRDefault="003D75C4">
            <w:pPr>
              <w:spacing w:line="360" w:lineRule="auto"/>
              <w:jc w:val="center"/>
              <w:rPr>
                <w:rFonts w:ascii="仿宋_GB2312" w:eastAsia="仿宋_GB2312" w:hAnsi="宋体" w:cs="宋体"/>
                <w:sz w:val="24"/>
              </w:rPr>
            </w:pPr>
            <w:r>
              <w:rPr>
                <w:rFonts w:ascii="仿宋_GB2312" w:eastAsia="仿宋_GB2312" w:hAnsi="宋体" w:hint="eastAsia"/>
                <w:sz w:val="24"/>
              </w:rPr>
              <w:t>采购内容</w:t>
            </w:r>
          </w:p>
        </w:tc>
        <w:tc>
          <w:tcPr>
            <w:tcW w:w="7088" w:type="dxa"/>
            <w:gridSpan w:val="2"/>
            <w:vAlign w:val="center"/>
          </w:tcPr>
          <w:p w:rsidR="00A451D4" w:rsidRDefault="003D75C4">
            <w:pPr>
              <w:spacing w:line="360" w:lineRule="auto"/>
              <w:rPr>
                <w:rFonts w:ascii="仿宋_GB2312" w:eastAsia="仿宋_GB2312" w:hAnsi="宋体" w:cs="宋体"/>
                <w:sz w:val="24"/>
              </w:rPr>
            </w:pPr>
            <w:r>
              <w:rPr>
                <w:rFonts w:ascii="仿宋_GB2312" w:eastAsia="仿宋_GB2312" w:hAnsi="宋体" w:cs="宋体" w:hint="eastAsia"/>
                <w:sz w:val="24"/>
              </w:rPr>
              <w:t>采购一套包含信息化设备硬件、网络、业务软件及其他服务在内的信息化运维服务（详见最后附表）。</w:t>
            </w:r>
          </w:p>
        </w:tc>
      </w:tr>
      <w:tr w:rsidR="00A451D4">
        <w:trPr>
          <w:trHeight w:val="454"/>
          <w:jc w:val="center"/>
        </w:trPr>
        <w:tc>
          <w:tcPr>
            <w:tcW w:w="740" w:type="dxa"/>
            <w:vAlign w:val="center"/>
          </w:tcPr>
          <w:p w:rsidR="00A451D4" w:rsidRDefault="003D75C4">
            <w:pPr>
              <w:spacing w:line="360" w:lineRule="auto"/>
              <w:jc w:val="center"/>
              <w:rPr>
                <w:rFonts w:ascii="仿宋_GB2312" w:eastAsia="仿宋_GB2312" w:hAnsi="宋体" w:cs="宋体"/>
                <w:sz w:val="24"/>
              </w:rPr>
            </w:pPr>
            <w:r>
              <w:rPr>
                <w:rFonts w:ascii="仿宋_GB2312" w:eastAsia="仿宋_GB2312" w:hAnsi="宋体" w:cs="宋体" w:hint="eastAsia"/>
                <w:sz w:val="24"/>
              </w:rPr>
              <w:t>2</w:t>
            </w:r>
          </w:p>
        </w:tc>
        <w:tc>
          <w:tcPr>
            <w:tcW w:w="1800" w:type="dxa"/>
            <w:gridSpan w:val="3"/>
            <w:vAlign w:val="center"/>
          </w:tcPr>
          <w:p w:rsidR="00A451D4" w:rsidRDefault="00A451D4">
            <w:pPr>
              <w:spacing w:line="360" w:lineRule="auto"/>
              <w:rPr>
                <w:rFonts w:ascii="仿宋_GB2312" w:eastAsia="仿宋_GB2312" w:hAnsi="宋体" w:cs="宋体"/>
                <w:sz w:val="24"/>
              </w:rPr>
            </w:pPr>
          </w:p>
        </w:tc>
        <w:tc>
          <w:tcPr>
            <w:tcW w:w="7088" w:type="dxa"/>
            <w:gridSpan w:val="2"/>
            <w:vAlign w:val="center"/>
          </w:tcPr>
          <w:p w:rsidR="00A451D4" w:rsidRDefault="00A451D4">
            <w:pPr>
              <w:spacing w:line="360" w:lineRule="auto"/>
              <w:rPr>
                <w:rFonts w:ascii="仿宋_GB2312" w:eastAsia="仿宋_GB2312" w:hAnsi="宋体" w:cs="宋体"/>
                <w:sz w:val="24"/>
              </w:rPr>
            </w:pP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cs="宋体"/>
                <w:sz w:val="24"/>
              </w:rPr>
            </w:pPr>
            <w:r>
              <w:rPr>
                <w:rFonts w:ascii="仿宋_GB2312" w:eastAsia="仿宋_GB2312" w:hAnsi="宋体" w:cs="宋体" w:hint="eastAsia"/>
                <w:sz w:val="24"/>
              </w:rPr>
              <w:t>项目工期要求</w:t>
            </w:r>
          </w:p>
        </w:tc>
      </w:tr>
      <w:tr w:rsidR="00A451D4">
        <w:trPr>
          <w:trHeight w:val="603"/>
          <w:jc w:val="center"/>
        </w:trPr>
        <w:tc>
          <w:tcPr>
            <w:tcW w:w="9628" w:type="dxa"/>
            <w:gridSpan w:val="6"/>
            <w:vAlign w:val="center"/>
          </w:tcPr>
          <w:p w:rsidR="00A451D4" w:rsidRDefault="003D75C4">
            <w:pPr>
              <w:spacing w:line="360" w:lineRule="auto"/>
              <w:ind w:right="-53" w:firstLine="430"/>
              <w:rPr>
                <w:rFonts w:ascii="仿宋_GB2312" w:eastAsia="仿宋_GB2312" w:hAnsi="宋体"/>
                <w:sz w:val="24"/>
              </w:rPr>
            </w:pPr>
            <w:r>
              <w:rPr>
                <w:rFonts w:ascii="仿宋_GB2312" w:eastAsia="仿宋_GB2312" w:cs="Arial" w:hint="eastAsia"/>
                <w:sz w:val="24"/>
              </w:rPr>
              <w:t>□</w:t>
            </w:r>
            <w:r>
              <w:rPr>
                <w:rFonts w:ascii="仿宋_GB2312" w:eastAsia="仿宋_GB2312" w:hAnsi="宋体" w:hint="eastAsia"/>
                <w:sz w:val="24"/>
              </w:rPr>
              <w:t>从合同签订之日起至</w:t>
            </w:r>
            <w:r>
              <w:rPr>
                <w:rFonts w:ascii="仿宋_GB2312" w:eastAsia="仿宋_GB2312" w:hAnsi="宋体" w:hint="eastAsia"/>
                <w:sz w:val="24"/>
                <w:u w:val="single"/>
              </w:rPr>
              <w:t xml:space="preserve">          </w:t>
            </w:r>
            <w:r>
              <w:rPr>
                <w:rFonts w:ascii="仿宋_GB2312" w:eastAsia="仿宋_GB2312" w:hAnsi="宋体" w:hint="eastAsia"/>
                <w:sz w:val="24"/>
              </w:rPr>
              <w:t>止。</w:t>
            </w:r>
          </w:p>
          <w:p w:rsidR="00A451D4" w:rsidRDefault="003D75C4">
            <w:pPr>
              <w:spacing w:line="360" w:lineRule="auto"/>
              <w:ind w:right="-53" w:firstLine="430"/>
              <w:rPr>
                <w:rFonts w:ascii="仿宋_GB2312" w:eastAsia="仿宋_GB2312" w:hAnsi="Arial" w:cs="Arial"/>
                <w:sz w:val="24"/>
              </w:rPr>
            </w:pPr>
            <w:r>
              <w:rPr>
                <w:rFonts w:ascii="仿宋_GB2312" w:eastAsia="仿宋_GB2312" w:cs="Arial" w:hint="eastAsia"/>
                <w:sz w:val="24"/>
              </w:rPr>
              <w:t>√从</w:t>
            </w:r>
            <w:r>
              <w:rPr>
                <w:rFonts w:ascii="仿宋_GB2312" w:eastAsia="仿宋_GB2312" w:hAnsi="宋体" w:hint="eastAsia"/>
                <w:sz w:val="24"/>
              </w:rPr>
              <w:t xml:space="preserve">合同签订之日起 </w:t>
            </w:r>
            <w:r>
              <w:rPr>
                <w:rFonts w:ascii="仿宋_GB2312" w:eastAsia="仿宋_GB2312" w:hAnsi="宋体" w:hint="eastAsia"/>
                <w:sz w:val="24"/>
                <w:u w:val="single"/>
              </w:rPr>
              <w:t xml:space="preserve">  12 </w:t>
            </w:r>
            <w:r>
              <w:rPr>
                <w:rFonts w:ascii="仿宋_GB2312" w:eastAsia="仿宋_GB2312" w:hAnsi="宋体" w:hint="eastAsia"/>
                <w:sz w:val="24"/>
              </w:rPr>
              <w:t>个月。</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t>项目背景</w:t>
            </w:r>
          </w:p>
        </w:tc>
      </w:tr>
      <w:tr w:rsidR="00A451D4">
        <w:trPr>
          <w:trHeight w:val="454"/>
          <w:jc w:val="center"/>
        </w:trPr>
        <w:tc>
          <w:tcPr>
            <w:tcW w:w="9628" w:type="dxa"/>
            <w:gridSpan w:val="6"/>
            <w:vAlign w:val="center"/>
          </w:tcPr>
          <w:p w:rsidR="00A451D4" w:rsidRDefault="003D75C4">
            <w:pPr>
              <w:spacing w:line="360" w:lineRule="auto"/>
              <w:ind w:firstLineChars="200" w:firstLine="480"/>
              <w:rPr>
                <w:rFonts w:ascii="仿宋_GB2312" w:eastAsia="仿宋_GB2312" w:hAnsi="宋体"/>
                <w:sz w:val="24"/>
              </w:rPr>
            </w:pPr>
            <w:r>
              <w:rPr>
                <w:rFonts w:ascii="仿宋_GB2312" w:eastAsia="仿宋_GB2312" w:hAnsi="宋体" w:hint="eastAsia"/>
                <w:sz w:val="24"/>
              </w:rPr>
              <w:t>近几年，广州市少年宫进行了大规模的信息化建设，大量日常使用IT设备及重要的业务应用系统，包括台式机、笔记本电脑等设备的日常保养、故障网络集成和检测维护、系统维护等的工作量巨大，现阶段市少年宫对设备主要采用自主维护的方式。由于人力有限，建设任务繁重，技术人员在接手新项目及日常工作的同时往往需要做大量的维护工作，较难做到IT设备的日常维护服务的高效和保质保量，在内部业务系统、IT设备与网络的日常维护工作上因不能及时维护处理，对市少年宫内其他业务部门的工作开展造成影响。</w:t>
            </w:r>
          </w:p>
          <w:p w:rsidR="00A451D4" w:rsidRDefault="003D75C4">
            <w:pPr>
              <w:spacing w:line="360" w:lineRule="auto"/>
              <w:ind w:right="-53" w:firstLine="430"/>
              <w:rPr>
                <w:rFonts w:ascii="仿宋_GB2312" w:eastAsia="仿宋_GB2312" w:hAnsi="宋体"/>
                <w:sz w:val="24"/>
              </w:rPr>
            </w:pPr>
            <w:r>
              <w:rPr>
                <w:rFonts w:ascii="仿宋_GB2312" w:eastAsia="仿宋_GB2312" w:hAnsi="宋体" w:hint="eastAsia"/>
                <w:sz w:val="24"/>
              </w:rPr>
              <w:t>随着市少年宫信息化进程的加快和深入，网络平台速度不断提升，信息系统应用范围逐步拓宽，如何最大限度保障其“安全、准确、高效、运行”——这一目标摆在了运维工作人员的面前，具体的运维概念应运而生。在数据分散的信息初期阶段，市少年宫教研部承担了运维任务，由于没有规范、系统的体系，大多运维变成了应急故障排除、“救火”处理。在当前信息化大集中的形势下，规范化信息系统运维日益显示出其重要性、迫切性。所以，信息系统运维工作还是面临许多难点和困难，有很多急待解决的普遍性问题，如工作量增加、难度增大、矛盾加剧、人员积极性不高等，在一定程度上阻碍了信息系统运维工作更加有效地开展。</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t>运维目标需求</w:t>
            </w:r>
          </w:p>
        </w:tc>
      </w:tr>
      <w:tr w:rsidR="00A451D4">
        <w:trPr>
          <w:trHeight w:val="454"/>
          <w:jc w:val="center"/>
        </w:trPr>
        <w:tc>
          <w:tcPr>
            <w:tcW w:w="9628" w:type="dxa"/>
            <w:gridSpan w:val="6"/>
            <w:vAlign w:val="center"/>
          </w:tcPr>
          <w:p w:rsidR="00A451D4" w:rsidRDefault="003D75C4">
            <w:pPr>
              <w:pStyle w:val="3"/>
              <w:tabs>
                <w:tab w:val="left" w:pos="1050"/>
              </w:tabs>
              <w:snapToGrid w:val="0"/>
              <w:rPr>
                <w:rFonts w:ascii="仿宋_GB2312" w:eastAsia="仿宋_GB2312"/>
                <w:b w:val="0"/>
                <w:sz w:val="24"/>
                <w:szCs w:val="24"/>
              </w:rPr>
            </w:pPr>
            <w:r>
              <w:rPr>
                <w:rFonts w:ascii="仿宋_GB2312" w:eastAsia="仿宋_GB2312" w:hint="eastAsia"/>
                <w:b w:val="0"/>
                <w:sz w:val="24"/>
                <w:szCs w:val="24"/>
              </w:rPr>
              <w:lastRenderedPageBreak/>
              <w:t>本项目需要实现以下目标：</w:t>
            </w:r>
            <w:bookmarkStart w:id="8" w:name="_GoBack"/>
            <w:bookmarkEnd w:id="8"/>
          </w:p>
          <w:p w:rsidR="00A451D4" w:rsidRDefault="003D75C4">
            <w:pPr>
              <w:pStyle w:val="3"/>
              <w:tabs>
                <w:tab w:val="left" w:pos="1050"/>
              </w:tabs>
              <w:snapToGrid w:val="0"/>
              <w:rPr>
                <w:rFonts w:ascii="仿宋_GB2312" w:eastAsia="仿宋_GB2312"/>
                <w:b w:val="0"/>
                <w:sz w:val="24"/>
                <w:szCs w:val="24"/>
              </w:rPr>
            </w:pPr>
            <w:r>
              <w:rPr>
                <w:rFonts w:ascii="仿宋_GB2312" w:eastAsia="仿宋_GB2312" w:hint="eastAsia"/>
                <w:b w:val="0"/>
                <w:sz w:val="24"/>
                <w:szCs w:val="24"/>
              </w:rPr>
              <w:t>1.通过引入专业的信息系统运维服务，保障信息系统的硬件设备和软件系统正常运行，为信息系统的建设与推广应用、提升信息化服务质量提供有力保障。</w:t>
            </w:r>
          </w:p>
          <w:p w:rsidR="00A451D4" w:rsidRDefault="003D75C4">
            <w:pPr>
              <w:pStyle w:val="3"/>
              <w:tabs>
                <w:tab w:val="left" w:pos="1050"/>
              </w:tabs>
              <w:snapToGrid w:val="0"/>
              <w:rPr>
                <w:rFonts w:ascii="仿宋_GB2312" w:eastAsia="仿宋_GB2312"/>
                <w:b w:val="0"/>
                <w:sz w:val="24"/>
                <w:szCs w:val="24"/>
              </w:rPr>
            </w:pPr>
            <w:r>
              <w:rPr>
                <w:rFonts w:ascii="仿宋_GB2312" w:eastAsia="仿宋_GB2312" w:hint="eastAsia"/>
                <w:b w:val="0"/>
                <w:sz w:val="24"/>
                <w:szCs w:val="24"/>
              </w:rPr>
              <w:t>2. 将信息系统安全运维工作通过有效外包管理，可以降低运行成本、减少管理错误、提高运行质量。通过提供专业、有计划、有保障、用户可见以及可控的服务，实现信息系统安全稳定运行，提高服务水平和客户满意度。</w:t>
            </w:r>
          </w:p>
          <w:p w:rsidR="00A451D4" w:rsidRDefault="003D75C4">
            <w:pPr>
              <w:pStyle w:val="3"/>
              <w:keepNext w:val="0"/>
              <w:keepLines w:val="0"/>
              <w:tabs>
                <w:tab w:val="left" w:pos="1050"/>
              </w:tabs>
              <w:snapToGrid w:val="0"/>
              <w:spacing w:before="0" w:after="0"/>
              <w:jc w:val="both"/>
              <w:textAlignment w:val="auto"/>
              <w:rPr>
                <w:rFonts w:ascii="仿宋_GB2312" w:eastAsia="仿宋_GB2312"/>
                <w:b w:val="0"/>
                <w:sz w:val="24"/>
                <w:szCs w:val="24"/>
              </w:rPr>
            </w:pPr>
            <w:r>
              <w:rPr>
                <w:rFonts w:ascii="仿宋_GB2312" w:eastAsia="仿宋_GB2312" w:hint="eastAsia"/>
                <w:b w:val="0"/>
                <w:sz w:val="24"/>
                <w:szCs w:val="24"/>
              </w:rPr>
              <w:t>3.逐步建设与完善市少年宫的IT服务管理体系，加强信息系统建设、运行、维护、安全与管理等方面的制度与流程建设，不断提高市少年宫信息化设施以及信息系统的全生命周期管理能力和水平。</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bookmarkStart w:id="9" w:name="_Toc360127324"/>
            <w:bookmarkStart w:id="10" w:name="_Toc346057353"/>
            <w:bookmarkStart w:id="11" w:name="_Toc351733392"/>
            <w:bookmarkStart w:id="12" w:name="_Toc351732928"/>
            <w:r>
              <w:rPr>
                <w:rFonts w:ascii="仿宋_GB2312" w:eastAsia="仿宋_GB2312" w:hAnsi="宋体" w:cs="宋体" w:hint="eastAsia"/>
                <w:sz w:val="24"/>
              </w:rPr>
              <w:t>运维服务的范围</w:t>
            </w:r>
            <w:bookmarkEnd w:id="9"/>
            <w:bookmarkEnd w:id="10"/>
            <w:bookmarkEnd w:id="11"/>
            <w:bookmarkEnd w:id="12"/>
          </w:p>
        </w:tc>
      </w:tr>
      <w:tr w:rsidR="00A451D4">
        <w:trPr>
          <w:trHeight w:val="454"/>
          <w:jc w:val="center"/>
        </w:trPr>
        <w:tc>
          <w:tcPr>
            <w:tcW w:w="4345" w:type="dxa"/>
            <w:gridSpan w:val="5"/>
            <w:vAlign w:val="center"/>
          </w:tcPr>
          <w:p w:rsidR="00A451D4" w:rsidRDefault="003D75C4">
            <w:pPr>
              <w:spacing w:line="360" w:lineRule="auto"/>
              <w:ind w:right="-53" w:firstLine="430"/>
              <w:rPr>
                <w:rFonts w:ascii="仿宋_GB2312" w:eastAsia="仿宋_GB2312" w:hAnsi="宋体"/>
                <w:kern w:val="0"/>
                <w:sz w:val="24"/>
              </w:rPr>
            </w:pPr>
            <w:r>
              <w:rPr>
                <w:rFonts w:ascii="仿宋" w:eastAsia="仿宋" w:hAnsi="仿宋" w:cs="Arial" w:hint="eastAsia"/>
                <w:sz w:val="24"/>
              </w:rPr>
              <w:sym w:font="Wingdings 2" w:char="F052"/>
            </w:r>
            <w:r>
              <w:rPr>
                <w:rFonts w:ascii="仿宋_GB2312" w:eastAsia="仿宋_GB2312" w:hAnsi="宋体" w:hint="eastAsia"/>
                <w:kern w:val="0"/>
                <w:sz w:val="24"/>
              </w:rPr>
              <w:t>基础设施维护</w:t>
            </w:r>
          </w:p>
        </w:tc>
        <w:tc>
          <w:tcPr>
            <w:tcW w:w="5283" w:type="dxa"/>
            <w:vAlign w:val="center"/>
          </w:tcPr>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cs="Arial" w:hint="eastAsia"/>
                <w:sz w:val="24"/>
              </w:rPr>
              <w:t>桌面与相关设备维护</w:t>
            </w:r>
          </w:p>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cs="Arial" w:hint="eastAsia"/>
                <w:sz w:val="24"/>
              </w:rPr>
              <w:t>网络和信息安全设备维护</w:t>
            </w:r>
          </w:p>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cs="Arial" w:hint="eastAsia"/>
                <w:sz w:val="24"/>
              </w:rPr>
              <w:t>机房环境维护</w:t>
            </w:r>
          </w:p>
        </w:tc>
      </w:tr>
      <w:tr w:rsidR="00A451D4">
        <w:trPr>
          <w:trHeight w:val="454"/>
          <w:jc w:val="center"/>
        </w:trPr>
        <w:tc>
          <w:tcPr>
            <w:tcW w:w="4345" w:type="dxa"/>
            <w:gridSpan w:val="5"/>
            <w:vAlign w:val="center"/>
          </w:tcPr>
          <w:p w:rsidR="00A451D4" w:rsidRDefault="003D75C4">
            <w:pPr>
              <w:spacing w:line="360" w:lineRule="auto"/>
              <w:ind w:right="-53" w:firstLine="430"/>
              <w:rPr>
                <w:rFonts w:ascii="仿宋_GB2312" w:eastAsia="仿宋_GB2312" w:hAnsi="宋体"/>
                <w:kern w:val="0"/>
                <w:sz w:val="24"/>
              </w:rPr>
            </w:pPr>
            <w:r>
              <w:rPr>
                <w:rFonts w:ascii="仿宋" w:eastAsia="仿宋" w:hAnsi="仿宋" w:cs="Arial" w:hint="eastAsia"/>
                <w:sz w:val="24"/>
              </w:rPr>
              <w:sym w:font="Wingdings 2" w:char="F052"/>
            </w:r>
            <w:r>
              <w:rPr>
                <w:rFonts w:ascii="仿宋_GB2312" w:eastAsia="仿宋_GB2312" w:hAnsi="宋体" w:hint="eastAsia"/>
                <w:kern w:val="0"/>
                <w:sz w:val="24"/>
              </w:rPr>
              <w:t>软件及信息资源维护</w:t>
            </w:r>
          </w:p>
        </w:tc>
        <w:tc>
          <w:tcPr>
            <w:tcW w:w="5283" w:type="dxa"/>
            <w:vAlign w:val="center"/>
          </w:tcPr>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cs="Arial" w:hint="eastAsia"/>
                <w:sz w:val="24"/>
              </w:rPr>
              <w:t>业务系统维护</w:t>
            </w:r>
          </w:p>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cs="Arial" w:hint="eastAsia"/>
                <w:sz w:val="24"/>
              </w:rPr>
              <w:t>工具软件维护</w:t>
            </w:r>
          </w:p>
        </w:tc>
      </w:tr>
      <w:tr w:rsidR="00A451D4">
        <w:trPr>
          <w:trHeight w:val="454"/>
          <w:jc w:val="center"/>
        </w:trPr>
        <w:tc>
          <w:tcPr>
            <w:tcW w:w="4345" w:type="dxa"/>
            <w:gridSpan w:val="5"/>
            <w:vAlign w:val="center"/>
          </w:tcPr>
          <w:p w:rsidR="00A451D4" w:rsidRDefault="003D75C4">
            <w:pPr>
              <w:spacing w:line="360" w:lineRule="auto"/>
              <w:ind w:right="-53" w:firstLine="430"/>
              <w:rPr>
                <w:rFonts w:ascii="仿宋_GB2312" w:eastAsia="仿宋_GB2312" w:hAnsi="宋体" w:cs="Arial"/>
                <w:sz w:val="24"/>
              </w:rPr>
            </w:pPr>
            <w:r>
              <w:rPr>
                <w:rFonts w:ascii="仿宋" w:eastAsia="仿宋" w:hAnsi="仿宋" w:cs="Arial" w:hint="eastAsia"/>
                <w:sz w:val="24"/>
              </w:rPr>
              <w:sym w:font="Wingdings 2" w:char="F052"/>
            </w:r>
            <w:r>
              <w:rPr>
                <w:rFonts w:ascii="仿宋_GB2312" w:eastAsia="仿宋_GB2312" w:hAnsi="宋体" w:hint="eastAsia"/>
                <w:kern w:val="0"/>
                <w:sz w:val="24"/>
              </w:rPr>
              <w:t>其他运维服务</w:t>
            </w:r>
          </w:p>
        </w:tc>
        <w:tc>
          <w:tcPr>
            <w:tcW w:w="5283" w:type="dxa"/>
            <w:vAlign w:val="center"/>
          </w:tcPr>
          <w:p w:rsidR="00A451D4" w:rsidRDefault="003D75C4">
            <w:pPr>
              <w:spacing w:line="360" w:lineRule="auto"/>
              <w:ind w:right="-53" w:firstLine="430"/>
              <w:rPr>
                <w:rFonts w:ascii="仿宋_GB2312" w:eastAsia="仿宋_GB2312" w:hAnsi="宋体" w:cs="Arial"/>
                <w:sz w:val="24"/>
              </w:rPr>
            </w:pPr>
            <w:r>
              <w:rPr>
                <w:rFonts w:ascii="仿宋_GB2312" w:eastAsia="仿宋_GB2312" w:hAnsi="宋体" w:cs="Arial" w:hint="eastAsia"/>
                <w:sz w:val="24"/>
              </w:rPr>
              <w:t>等保测评服务、验收服务</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t>运维服务工作要求</w:t>
            </w:r>
          </w:p>
        </w:tc>
      </w:tr>
      <w:tr w:rsidR="00A451D4">
        <w:trPr>
          <w:trHeight w:val="3534"/>
          <w:jc w:val="center"/>
        </w:trPr>
        <w:tc>
          <w:tcPr>
            <w:tcW w:w="9628" w:type="dxa"/>
            <w:gridSpan w:val="6"/>
            <w:vAlign w:val="center"/>
          </w:tcPr>
          <w:p w:rsidR="00A451D4" w:rsidRDefault="003D75C4">
            <w:pPr>
              <w:pStyle w:val="0"/>
              <w:ind w:firstLine="480"/>
              <w:rPr>
                <w:rFonts w:ascii="仿宋_GB2312" w:eastAsia="仿宋_GB2312"/>
                <w:sz w:val="24"/>
                <w:szCs w:val="24"/>
              </w:rPr>
            </w:pPr>
            <w:r>
              <w:rPr>
                <w:rFonts w:ascii="仿宋_GB2312" w:eastAsia="仿宋_GB2312" w:hint="eastAsia"/>
                <w:sz w:val="24"/>
                <w:szCs w:val="24"/>
              </w:rPr>
              <w:t>（一）服务要求</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在现有维护体系的基础上，结合市少年宫的实际IT运维情况，进一步完善和提升系统运维的手段和内容，维护市少年宫信息业务系统的正常运行、记录各类业务系统的运行情况、进行相关业务系统的软硬件更新、提高各业务系统的性能，确保业务系统在有效工作时间内正常运行，保证各业务系统数据的完整安全性，确保日常办公信息平台的稳定运行。</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（二）服务期限及方式</w:t>
            </w:r>
          </w:p>
          <w:p w:rsidR="00A451D4" w:rsidRDefault="003D75C4">
            <w:pPr>
              <w:pStyle w:val="0"/>
              <w:ind w:firstLine="480"/>
              <w:rPr>
                <w:rFonts w:ascii="仿宋_GB2312" w:eastAsia="仿宋_GB2312"/>
                <w:sz w:val="24"/>
                <w:szCs w:val="24"/>
              </w:rPr>
            </w:pPr>
            <w:r>
              <w:rPr>
                <w:rFonts w:ascii="仿宋_GB2312" w:eastAsia="仿宋_GB2312"/>
                <w:sz w:val="24"/>
                <w:szCs w:val="24"/>
              </w:rPr>
              <w:t>服务期限：</w:t>
            </w:r>
            <w:r>
              <w:rPr>
                <w:rFonts w:ascii="仿宋_GB2312" w:eastAsia="仿宋_GB2312" w:hint="eastAsia"/>
                <w:sz w:val="24"/>
                <w:szCs w:val="24"/>
              </w:rPr>
              <w:t>2023</w:t>
            </w:r>
            <w:r>
              <w:rPr>
                <w:rFonts w:ascii="仿宋_GB2312" w:eastAsia="仿宋_GB2312"/>
                <w:sz w:val="24"/>
                <w:szCs w:val="24"/>
              </w:rPr>
              <w:t>年</w:t>
            </w:r>
            <w:r>
              <w:rPr>
                <w:rFonts w:ascii="仿宋_GB2312" w:eastAsia="仿宋_GB2312" w:hint="eastAsia"/>
                <w:sz w:val="24"/>
                <w:szCs w:val="24"/>
              </w:rPr>
              <w:t>6月1日至2024</w:t>
            </w:r>
            <w:r>
              <w:rPr>
                <w:rFonts w:ascii="仿宋_GB2312" w:eastAsia="仿宋_GB2312"/>
                <w:sz w:val="24"/>
                <w:szCs w:val="24"/>
              </w:rPr>
              <w:t>年</w:t>
            </w:r>
            <w:r>
              <w:rPr>
                <w:rFonts w:ascii="仿宋_GB2312" w:eastAsia="仿宋_GB2312" w:hint="eastAsia"/>
                <w:sz w:val="24"/>
                <w:szCs w:val="24"/>
              </w:rPr>
              <w:t>5月3</w:t>
            </w:r>
            <w:r>
              <w:rPr>
                <w:rFonts w:ascii="仿宋_GB2312" w:eastAsia="仿宋_GB2312"/>
                <w:sz w:val="24"/>
                <w:szCs w:val="24"/>
              </w:rPr>
              <w:t>1日</w:t>
            </w:r>
          </w:p>
          <w:p w:rsidR="00A451D4" w:rsidRDefault="003D75C4">
            <w:pPr>
              <w:pStyle w:val="0"/>
              <w:ind w:firstLine="480"/>
              <w:rPr>
                <w:rFonts w:ascii="仿宋_GB2312" w:eastAsia="仿宋_GB2312"/>
                <w:sz w:val="24"/>
                <w:szCs w:val="24"/>
              </w:rPr>
            </w:pPr>
            <w:r>
              <w:rPr>
                <w:rFonts w:ascii="仿宋_GB2312" w:eastAsia="仿宋_GB2312"/>
                <w:sz w:val="24"/>
                <w:szCs w:val="24"/>
              </w:rPr>
              <w:t>服务方式：</w:t>
            </w:r>
          </w:p>
          <w:p w:rsidR="00A451D4" w:rsidRDefault="003D75C4">
            <w:pPr>
              <w:pStyle w:val="0"/>
              <w:ind w:firstLine="480"/>
              <w:rPr>
                <w:rFonts w:ascii="仿宋_GB2312" w:eastAsia="仿宋_GB2312"/>
                <w:sz w:val="24"/>
                <w:szCs w:val="24"/>
              </w:rPr>
            </w:pPr>
            <w:r>
              <w:rPr>
                <w:rFonts w:ascii="仿宋_GB2312" w:eastAsia="仿宋_GB2312"/>
                <w:sz w:val="24"/>
                <w:szCs w:val="24"/>
              </w:rPr>
              <w:t>少年宫工作日</w:t>
            </w:r>
            <w:r>
              <w:rPr>
                <w:rFonts w:ascii="仿宋_GB2312" w:eastAsia="仿宋_GB2312" w:hint="eastAsia"/>
                <w:sz w:val="24"/>
                <w:szCs w:val="24"/>
              </w:rPr>
              <w:t>驻场服务</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lastRenderedPageBreak/>
              <w:t>在少年宫工作时间（周三至周日，以市少年宫工作时间为准）内专人职守在市少年宫机房或指定地点，接受市少年宫的现场服务请求。</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7×24小时电话咨询</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提供应急响应值班人员，在7×24小时内设置由专人职守的热线电话，接受市少年宫的电话咨询服务请求。</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7×24小时应急服务</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1)提供应急响应值班人员，在7×24小时时间内设置由专人职守的热线电话，接受市少年宫的应急响应服务请求。</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2)派遣专业技术人员2小时内赶赴事故现场，进行现场服务。</w:t>
            </w:r>
          </w:p>
          <w:p w:rsidR="00A451D4" w:rsidRDefault="00A451D4">
            <w:pPr>
              <w:pStyle w:val="0"/>
              <w:ind w:firstLine="480"/>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同时，提供现场服务、巡检服务和远程服务等三种维护模式。</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（三）项目整体设计，组织及实施方案的总体把关</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本项目的总体设计需遵循如下原则：</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服务设计的合理性</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服务设计要建立在对市少年宫需求的深入分析和全面了解，要能够为市少年宫信息系统发展目标和战略规划服务。服务设计的合理性体现在人员配置的合理性和服务管理的合理性。</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服务设计的针对性</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运维服务最为重要的目标就是服务于业务系统，市少年宫内各个业务系统是最先考虑的，要最大化的保证业务系统的高可用性。相关的服务设计就应基于以业务需求为主要依据进行，以围绕市少年宫网络安全域内的网络设备、安全设备、主机设备和信息系统等展开。</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服务设计的可操作性</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本次运维项目最先应考虑遵守业界最佳的IT服务管理体系，采用技术先进的科技手段，本着最大实用化的运维理念，将整体业务系统体系运作成为一体化的统一平台，逐步达到细节上的完善。实用将是最大的出发点以及考虑因素。服务体系的设计应切实、有效、可行，并紧密结合市少年宫信息系统现状，满足市少年宫的实际需求。</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服务管理的规范性</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信息系统运维维护服务是一个长期的过程，运维体系建成后仍需不断修正和完善，所</w:t>
            </w:r>
            <w:r>
              <w:rPr>
                <w:rFonts w:ascii="仿宋_GB2312" w:eastAsia="仿宋_GB2312" w:hint="eastAsia"/>
                <w:sz w:val="24"/>
                <w:szCs w:val="24"/>
              </w:rPr>
              <w:lastRenderedPageBreak/>
              <w:t>以运维服务过程中的文档资料必须要求规范齐全，达到一定级别的运维标准，这样才能给日后的检查和维护带来更多的便利，也为优化IT服务体系提供更多的数据理论依据。对服务项目和运维服务人员的管理和规范科学，要借鉴国内外先进的IT服务管理经验和ITSM理念。</w:t>
            </w:r>
          </w:p>
          <w:p w:rsidR="00A451D4" w:rsidRDefault="00A451D4">
            <w:pPr>
              <w:pStyle w:val="0"/>
              <w:ind w:firstLine="480"/>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（四）质量控制</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认真研究市少年宫的网络结构和网络安全域的划分细则，分析各类安全设备在信息系统中所处的地位。</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针对需要进行维修保养的重要设备的维保情况，设计合理的设备维修保养流程和满足市少年宫要求的备品备件服务流程。</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围绕市少年宫的安全设备、安全体系以及关联的信息系统的实际情况，合理配置安全技术支持驻场服务的驻场工程师。</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针对重要安全设备和应用系统，制定应急响应预案，成立专门的项目应急响应服务小组，及时有效的应对信息系统的各类突发事件。</w:t>
            </w:r>
          </w:p>
          <w:p w:rsidR="00A451D4" w:rsidRDefault="003D75C4">
            <w:pPr>
              <w:pStyle w:val="0"/>
              <w:ind w:firstLine="480"/>
              <w:rPr>
                <w:rFonts w:ascii="仿宋_GB2312" w:eastAsia="仿宋_GB2312"/>
                <w:sz w:val="24"/>
                <w:szCs w:val="24"/>
              </w:rPr>
            </w:pPr>
            <w:r>
              <w:rPr>
                <w:rFonts w:cs="宋体" w:hint="eastAsia"/>
                <w:sz w:val="24"/>
                <w:szCs w:val="24"/>
              </w:rPr>
              <w:t></w:t>
            </w:r>
            <w:r>
              <w:rPr>
                <w:rFonts w:ascii="仿宋_GB2312" w:eastAsia="仿宋_GB2312"/>
                <w:sz w:val="24"/>
                <w:szCs w:val="24"/>
              </w:rPr>
              <w:tab/>
            </w:r>
            <w:r>
              <w:rPr>
                <w:rFonts w:ascii="仿宋_GB2312" w:eastAsia="仿宋_GB2312" w:hint="eastAsia"/>
                <w:sz w:val="24"/>
                <w:szCs w:val="24"/>
              </w:rPr>
              <w:t>不断跟踪国内外信息安全的攻防动态，及时适应性调整政务网络的安全策略和措施。</w:t>
            </w:r>
          </w:p>
          <w:p w:rsidR="00A451D4" w:rsidRDefault="00A451D4">
            <w:pPr>
              <w:pStyle w:val="0"/>
              <w:ind w:firstLine="480"/>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(五) 进度控制</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少年宫教育教研部督促运维单位确保完成每月的运维工作任务。特殊情况需要跨月完成的，运维方需给出充分理由及合理的完成时间计划，并在计划时间内完成。</w:t>
            </w:r>
          </w:p>
          <w:p w:rsidR="00A451D4" w:rsidRDefault="00A451D4">
            <w:pPr>
              <w:pStyle w:val="0"/>
              <w:ind w:firstLine="480"/>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(六)合同管理</w:t>
            </w:r>
          </w:p>
          <w:p w:rsidR="00A451D4" w:rsidRDefault="003D75C4">
            <w:pPr>
              <w:adjustRightInd w:val="0"/>
              <w:spacing w:line="360" w:lineRule="auto"/>
              <w:ind w:firstLine="480"/>
              <w:textAlignment w:val="baseline"/>
              <w:rPr>
                <w:rFonts w:eastAsia="仿宋"/>
                <w:sz w:val="24"/>
              </w:rPr>
            </w:pPr>
            <w:r>
              <w:rPr>
                <w:rFonts w:eastAsia="仿宋"/>
                <w:sz w:val="24"/>
              </w:rPr>
              <w:t>双方签订的合同文件按要求进行归档。</w:t>
            </w:r>
          </w:p>
          <w:p w:rsidR="00A451D4" w:rsidRDefault="00A451D4">
            <w:pPr>
              <w:pStyle w:val="0"/>
              <w:ind w:firstLineChars="175"/>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(七)项目信息管理</w:t>
            </w:r>
          </w:p>
          <w:p w:rsidR="00A451D4" w:rsidRDefault="003D75C4">
            <w:pPr>
              <w:adjustRightInd w:val="0"/>
              <w:spacing w:line="360" w:lineRule="auto"/>
              <w:ind w:firstLine="480"/>
              <w:textAlignment w:val="baseline"/>
              <w:rPr>
                <w:rFonts w:eastAsia="仿宋"/>
                <w:sz w:val="24"/>
              </w:rPr>
            </w:pPr>
            <w:r>
              <w:rPr>
                <w:rFonts w:eastAsia="仿宋"/>
                <w:sz w:val="24"/>
              </w:rPr>
              <w:t>运维单位不得泄露业主信息资料</w:t>
            </w:r>
            <w:r>
              <w:rPr>
                <w:rFonts w:eastAsia="仿宋"/>
                <w:sz w:val="24"/>
              </w:rPr>
              <w:t>,</w:t>
            </w:r>
            <w:r>
              <w:rPr>
                <w:rFonts w:eastAsia="仿宋"/>
                <w:sz w:val="24"/>
              </w:rPr>
              <w:t>未经业主同意不得将有关信息资料用于第三方。</w:t>
            </w:r>
          </w:p>
          <w:p w:rsidR="00A451D4" w:rsidRDefault="00A451D4">
            <w:pPr>
              <w:pStyle w:val="0"/>
              <w:ind w:firstLine="480"/>
              <w:rPr>
                <w:rFonts w:ascii="仿宋_GB2312" w:eastAsia="仿宋_GB2312"/>
                <w:sz w:val="24"/>
                <w:szCs w:val="24"/>
              </w:rPr>
            </w:pPr>
          </w:p>
          <w:p w:rsidR="00A451D4" w:rsidRDefault="003D75C4">
            <w:pPr>
              <w:pStyle w:val="0"/>
              <w:ind w:firstLine="480"/>
              <w:rPr>
                <w:rFonts w:ascii="仿宋_GB2312" w:eastAsia="仿宋_GB2312"/>
                <w:sz w:val="24"/>
                <w:szCs w:val="24"/>
              </w:rPr>
            </w:pPr>
            <w:r>
              <w:rPr>
                <w:rFonts w:ascii="仿宋_GB2312" w:eastAsia="仿宋_GB2312" w:hint="eastAsia"/>
                <w:sz w:val="24"/>
                <w:szCs w:val="24"/>
              </w:rPr>
              <w:t>(八) 项目文件的管理</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项目过程中需制作及维护以下项目文件：《运维日常巡检表》、《信息化工作任务单》、</w:t>
            </w:r>
            <w:r>
              <w:rPr>
                <w:rFonts w:ascii="仿宋_GB2312" w:eastAsia="仿宋_GB2312" w:hint="eastAsia"/>
                <w:sz w:val="24"/>
                <w:szCs w:val="24"/>
              </w:rPr>
              <w:lastRenderedPageBreak/>
              <w:t>《运维工作例会记录》</w:t>
            </w:r>
          </w:p>
          <w:p w:rsidR="00A451D4" w:rsidRDefault="003D75C4">
            <w:pPr>
              <w:pStyle w:val="0"/>
              <w:ind w:firstLine="480"/>
              <w:rPr>
                <w:rFonts w:ascii="仿宋_GB2312" w:eastAsia="仿宋_GB2312"/>
                <w:sz w:val="24"/>
                <w:szCs w:val="24"/>
              </w:rPr>
            </w:pPr>
            <w:r>
              <w:rPr>
                <w:rFonts w:ascii="仿宋_GB2312" w:eastAsia="仿宋_GB2312" w:hint="eastAsia"/>
                <w:sz w:val="24"/>
                <w:szCs w:val="24"/>
              </w:rPr>
              <w:t>（九）项目安全的管理</w:t>
            </w:r>
          </w:p>
          <w:p w:rsidR="00A451D4" w:rsidRDefault="003D75C4">
            <w:pPr>
              <w:pStyle w:val="0"/>
              <w:ind w:firstLine="480"/>
              <w:jc w:val="left"/>
              <w:rPr>
                <w:rFonts w:ascii="仿宋_GB2312" w:eastAsia="仿宋_GB2312"/>
                <w:sz w:val="24"/>
                <w:szCs w:val="24"/>
              </w:rPr>
            </w:pPr>
            <w:r>
              <w:rPr>
                <w:rFonts w:ascii="仿宋_GB2312" w:eastAsia="仿宋_GB2312" w:hint="eastAsia"/>
                <w:sz w:val="24"/>
                <w:szCs w:val="24"/>
              </w:rPr>
              <w:t>（十）知识产权的管理</w:t>
            </w:r>
          </w:p>
          <w:p w:rsidR="00A451D4" w:rsidRDefault="003D75C4">
            <w:pPr>
              <w:pStyle w:val="0"/>
              <w:ind w:firstLine="480"/>
              <w:jc w:val="left"/>
              <w:rPr>
                <w:rFonts w:ascii="仿宋_GB2312" w:eastAsia="仿宋_GB2312"/>
                <w:sz w:val="24"/>
                <w:szCs w:val="24"/>
              </w:rPr>
            </w:pPr>
            <w:r>
              <w:rPr>
                <w:rFonts w:ascii="Times New Roman" w:eastAsia="仿宋" w:hAnsi="Times New Roman"/>
                <w:kern w:val="2"/>
                <w:sz w:val="24"/>
                <w:szCs w:val="24"/>
              </w:rPr>
              <w:t>所有知识产权归业主所有。</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lastRenderedPageBreak/>
              <w:t>对运维单位的要求</w:t>
            </w:r>
          </w:p>
        </w:tc>
      </w:tr>
      <w:tr w:rsidR="00A451D4">
        <w:trPr>
          <w:trHeight w:val="454"/>
          <w:jc w:val="center"/>
        </w:trPr>
        <w:tc>
          <w:tcPr>
            <w:tcW w:w="9628" w:type="dxa"/>
            <w:gridSpan w:val="6"/>
            <w:vAlign w:val="center"/>
          </w:tcPr>
          <w:p w:rsidR="00A451D4" w:rsidRDefault="003D75C4">
            <w:pPr>
              <w:spacing w:line="360" w:lineRule="auto"/>
              <w:outlineLvl w:val="1"/>
              <w:rPr>
                <w:rFonts w:ascii="仿宋_GB2312" w:eastAsia="仿宋_GB2312" w:hAnsi="宋体"/>
                <w:sz w:val="24"/>
              </w:rPr>
            </w:pPr>
            <w:r>
              <w:rPr>
                <w:rFonts w:ascii="仿宋_GB2312" w:eastAsia="仿宋_GB2312" w:hAnsi="宋体" w:hint="eastAsia"/>
                <w:sz w:val="24"/>
              </w:rPr>
              <w:t>（一）对运维机构的管理架构要求</w:t>
            </w:r>
          </w:p>
          <w:p w:rsidR="00A451D4" w:rsidRDefault="00A451D4">
            <w:pPr>
              <w:spacing w:line="360" w:lineRule="auto"/>
              <w:ind w:right="-53" w:firstLine="430"/>
              <w:rPr>
                <w:rFonts w:ascii="仿宋_GB2312" w:eastAsia="仿宋_GB2312" w:hAnsi="宋体"/>
                <w:sz w:val="24"/>
              </w:rPr>
            </w:pPr>
          </w:p>
        </w:tc>
      </w:tr>
      <w:tr w:rsidR="00A451D4">
        <w:trPr>
          <w:trHeight w:val="454"/>
          <w:jc w:val="center"/>
        </w:trPr>
        <w:tc>
          <w:tcPr>
            <w:tcW w:w="9628" w:type="dxa"/>
            <w:gridSpan w:val="6"/>
            <w:vAlign w:val="center"/>
          </w:tcPr>
          <w:p w:rsidR="00A451D4" w:rsidRDefault="003D75C4">
            <w:pPr>
              <w:spacing w:line="360" w:lineRule="auto"/>
              <w:outlineLvl w:val="1"/>
              <w:rPr>
                <w:rFonts w:ascii="仿宋_GB2312" w:eastAsia="仿宋_GB2312" w:hAnsi="宋体"/>
                <w:sz w:val="24"/>
              </w:rPr>
            </w:pPr>
            <w:r>
              <w:rPr>
                <w:rFonts w:ascii="仿宋_GB2312" w:eastAsia="仿宋_GB2312" w:hAnsi="宋体" w:hint="eastAsia"/>
                <w:sz w:val="24"/>
              </w:rPr>
              <w:t>（二）对运维单位的人员要求</w:t>
            </w:r>
          </w:p>
        </w:tc>
      </w:tr>
      <w:tr w:rsidR="00A451D4">
        <w:trPr>
          <w:trHeight w:val="454"/>
          <w:jc w:val="center"/>
        </w:trPr>
        <w:tc>
          <w:tcPr>
            <w:tcW w:w="1525" w:type="dxa"/>
            <w:gridSpan w:val="2"/>
          </w:tcPr>
          <w:p w:rsidR="00A451D4" w:rsidRDefault="003D75C4">
            <w:pPr>
              <w:spacing w:line="360" w:lineRule="auto"/>
              <w:ind w:right="-53"/>
              <w:jc w:val="center"/>
              <w:rPr>
                <w:rFonts w:ascii="仿宋_GB2312" w:eastAsia="仿宋_GB2312" w:hAnsi="宋体" w:cs="Arial"/>
                <w:sz w:val="24"/>
              </w:rPr>
            </w:pPr>
            <w:r>
              <w:rPr>
                <w:rFonts w:ascii="仿宋_GB2312" w:eastAsia="仿宋_GB2312" w:hAnsi="宋体" w:cs="Arial" w:hint="eastAsia"/>
                <w:sz w:val="24"/>
              </w:rPr>
              <w:t>人员类别</w:t>
            </w:r>
          </w:p>
        </w:tc>
        <w:tc>
          <w:tcPr>
            <w:tcW w:w="978" w:type="dxa"/>
          </w:tcPr>
          <w:p w:rsidR="00A451D4" w:rsidRDefault="003D75C4">
            <w:pPr>
              <w:spacing w:line="360" w:lineRule="auto"/>
              <w:ind w:right="-53"/>
              <w:jc w:val="center"/>
              <w:rPr>
                <w:rFonts w:ascii="仿宋_GB2312" w:eastAsia="仿宋_GB2312" w:hAnsi="宋体" w:cs="Arial"/>
                <w:sz w:val="24"/>
              </w:rPr>
            </w:pPr>
            <w:r>
              <w:rPr>
                <w:rFonts w:ascii="仿宋_GB2312" w:eastAsia="仿宋_GB2312" w:hAnsi="宋体" w:cs="Arial" w:hint="eastAsia"/>
                <w:sz w:val="24"/>
              </w:rPr>
              <w:t>数量</w:t>
            </w:r>
          </w:p>
        </w:tc>
        <w:tc>
          <w:tcPr>
            <w:tcW w:w="7125" w:type="dxa"/>
            <w:gridSpan w:val="3"/>
          </w:tcPr>
          <w:p w:rsidR="00A451D4" w:rsidRDefault="003D75C4">
            <w:pPr>
              <w:spacing w:line="360" w:lineRule="auto"/>
              <w:ind w:right="-53"/>
              <w:jc w:val="center"/>
              <w:rPr>
                <w:rFonts w:ascii="仿宋_GB2312" w:eastAsia="仿宋_GB2312" w:hAnsi="宋体" w:cs="Arial"/>
                <w:sz w:val="24"/>
              </w:rPr>
            </w:pPr>
            <w:r>
              <w:rPr>
                <w:rFonts w:ascii="仿宋_GB2312" w:eastAsia="仿宋_GB2312" w:hAnsi="宋体" w:cs="Arial" w:hint="eastAsia"/>
                <w:sz w:val="24"/>
              </w:rPr>
              <w:t>人员要求</w:t>
            </w:r>
          </w:p>
        </w:tc>
      </w:tr>
      <w:tr w:rsidR="00A451D4">
        <w:trPr>
          <w:trHeight w:val="454"/>
          <w:jc w:val="center"/>
        </w:trPr>
        <w:tc>
          <w:tcPr>
            <w:tcW w:w="1525" w:type="dxa"/>
            <w:gridSpan w:val="2"/>
          </w:tcPr>
          <w:p w:rsidR="00A451D4" w:rsidRDefault="003D75C4">
            <w:pPr>
              <w:spacing w:line="360" w:lineRule="auto"/>
              <w:ind w:right="-53"/>
              <w:rPr>
                <w:rFonts w:ascii="仿宋_GB2312" w:eastAsia="仿宋_GB2312" w:hAnsi="宋体" w:cs="Arial"/>
                <w:sz w:val="24"/>
              </w:rPr>
            </w:pPr>
            <w:r>
              <w:rPr>
                <w:rFonts w:ascii="仿宋_GB2312" w:eastAsia="仿宋_GB2312" w:hAnsi="宋体" w:hint="eastAsia"/>
                <w:sz w:val="24"/>
              </w:rPr>
              <w:t>项目经理</w:t>
            </w:r>
          </w:p>
        </w:tc>
        <w:tc>
          <w:tcPr>
            <w:tcW w:w="978" w:type="dxa"/>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1</w:t>
            </w:r>
          </w:p>
        </w:tc>
        <w:tc>
          <w:tcPr>
            <w:tcW w:w="7125" w:type="dxa"/>
            <w:gridSpan w:val="3"/>
          </w:tcPr>
          <w:p w:rsidR="00A451D4" w:rsidRDefault="003D75C4">
            <w:pPr>
              <w:pStyle w:val="1"/>
              <w:ind w:left="601" w:firstLine="0"/>
              <w:rPr>
                <w:rFonts w:ascii="仿宋_GB2312" w:eastAsia="仿宋_GB2312" w:hAnsi="宋体" w:cs="Arial"/>
                <w:szCs w:val="24"/>
              </w:rPr>
            </w:pPr>
            <w:r>
              <w:rPr>
                <w:rFonts w:ascii="仿宋_GB2312" w:eastAsia="仿宋_GB2312" w:hAnsi="宋体" w:cs="Arial" w:hint="eastAsia"/>
              </w:rPr>
              <w:t>□</w:t>
            </w:r>
            <w:r>
              <w:rPr>
                <w:rFonts w:ascii="仿宋_GB2312" w:eastAsia="仿宋_GB2312" w:hAnsi="宋体" w:cs="Arial" w:hint="eastAsia"/>
                <w:szCs w:val="24"/>
              </w:rPr>
              <w:t>具有</w:t>
            </w:r>
            <w:r>
              <w:rPr>
                <w:rFonts w:ascii="仿宋_GB2312" w:eastAsia="仿宋_GB2312" w:hAnsi="宋体" w:cs="Arial" w:hint="eastAsia"/>
                <w:szCs w:val="24"/>
                <w:u w:val="single"/>
              </w:rPr>
              <w:t xml:space="preserve">                       </w:t>
            </w:r>
            <w:r>
              <w:rPr>
                <w:rFonts w:ascii="仿宋_GB2312" w:eastAsia="仿宋_GB2312" w:hAnsi="宋体" w:cs="Arial" w:hint="eastAsia"/>
                <w:szCs w:val="24"/>
              </w:rPr>
              <w:t>资质证书；</w:t>
            </w:r>
          </w:p>
          <w:p w:rsidR="00A451D4" w:rsidRDefault="003D75C4">
            <w:pPr>
              <w:spacing w:line="360" w:lineRule="auto"/>
              <w:ind w:right="-53" w:firstLineChars="250" w:firstLine="525"/>
              <w:rPr>
                <w:rFonts w:ascii="仿宋_GB2312" w:eastAsia="仿宋_GB2312" w:hAnsi="宋体" w:cs="Arial"/>
                <w:sz w:val="24"/>
              </w:rPr>
            </w:pPr>
            <w:r>
              <w:rPr>
                <w:rFonts w:ascii="仿宋_GB2312" w:eastAsia="仿宋_GB2312" w:cs="Arial" w:hint="eastAsia"/>
              </w:rPr>
              <w:t>√</w:t>
            </w:r>
            <w:r>
              <w:rPr>
                <w:rFonts w:ascii="仿宋_GB2312" w:eastAsia="仿宋_GB2312" w:hAnsi="宋体" w:cs="Arial" w:hint="eastAsia"/>
                <w:sz w:val="24"/>
              </w:rPr>
              <w:t>其他</w:t>
            </w:r>
            <w:r>
              <w:rPr>
                <w:rFonts w:ascii="仿宋_GB2312" w:eastAsia="仿宋_GB2312" w:hAnsi="宋体" w:cs="Arial" w:hint="eastAsia"/>
                <w:sz w:val="24"/>
                <w:u w:val="single"/>
              </w:rPr>
              <w:t xml:space="preserve">  </w:t>
            </w:r>
            <w:r>
              <w:rPr>
                <w:rFonts w:ascii="仿宋_GB2312" w:eastAsia="仿宋_GB2312" w:cs="Arial" w:hint="eastAsia"/>
                <w:sz w:val="24"/>
                <w:u w:val="single"/>
              </w:rPr>
              <w:t>具有</w:t>
            </w:r>
            <w:r>
              <w:rPr>
                <w:rFonts w:ascii="仿宋_GB2312" w:eastAsia="仿宋_GB2312" w:cs="Arial"/>
                <w:sz w:val="24"/>
                <w:u w:val="single"/>
              </w:rPr>
              <w:t>3</w:t>
            </w:r>
            <w:r>
              <w:rPr>
                <w:rFonts w:ascii="仿宋_GB2312" w:eastAsia="仿宋_GB2312" w:cs="Arial" w:hint="eastAsia"/>
                <w:sz w:val="24"/>
                <w:u w:val="single"/>
              </w:rPr>
              <w:t xml:space="preserve">年以上运维服务经验 </w:t>
            </w:r>
          </w:p>
        </w:tc>
      </w:tr>
      <w:tr w:rsidR="00A451D4">
        <w:trPr>
          <w:trHeight w:val="454"/>
          <w:jc w:val="center"/>
        </w:trPr>
        <w:tc>
          <w:tcPr>
            <w:tcW w:w="1525" w:type="dxa"/>
            <w:gridSpan w:val="2"/>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驻场运维工程师</w:t>
            </w:r>
          </w:p>
        </w:tc>
        <w:tc>
          <w:tcPr>
            <w:tcW w:w="978" w:type="dxa"/>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3</w:t>
            </w:r>
          </w:p>
        </w:tc>
        <w:tc>
          <w:tcPr>
            <w:tcW w:w="7125" w:type="dxa"/>
            <w:gridSpan w:val="3"/>
          </w:tcPr>
          <w:p w:rsidR="00A451D4" w:rsidRDefault="003D75C4">
            <w:pPr>
              <w:pStyle w:val="1"/>
              <w:ind w:left="601" w:firstLine="0"/>
              <w:rPr>
                <w:rFonts w:ascii="仿宋_GB2312" w:eastAsia="仿宋_GB2312" w:hAnsi="宋体" w:cs="Arial"/>
                <w:szCs w:val="24"/>
              </w:rPr>
            </w:pPr>
            <w:r>
              <w:rPr>
                <w:rFonts w:ascii="仿宋_GB2312" w:eastAsia="仿宋_GB2312" w:hAnsi="宋体" w:cs="Arial" w:hint="eastAsia"/>
              </w:rPr>
              <w:t>□</w:t>
            </w:r>
            <w:r>
              <w:rPr>
                <w:rFonts w:ascii="仿宋_GB2312" w:eastAsia="仿宋_GB2312" w:hAnsi="宋体" w:cs="Arial" w:hint="eastAsia"/>
                <w:szCs w:val="24"/>
              </w:rPr>
              <w:t>具有</w:t>
            </w:r>
            <w:r>
              <w:rPr>
                <w:rFonts w:ascii="仿宋_GB2312" w:eastAsia="仿宋_GB2312" w:hAnsi="宋体" w:cs="Arial" w:hint="eastAsia"/>
                <w:szCs w:val="24"/>
                <w:u w:val="single"/>
              </w:rPr>
              <w:t xml:space="preserve">                         </w:t>
            </w:r>
            <w:r>
              <w:rPr>
                <w:rFonts w:ascii="仿宋_GB2312" w:eastAsia="仿宋_GB2312" w:hAnsi="宋体" w:cs="Arial" w:hint="eastAsia"/>
                <w:szCs w:val="24"/>
              </w:rPr>
              <w:t>资质证书；</w:t>
            </w:r>
          </w:p>
          <w:p w:rsidR="00A451D4" w:rsidRDefault="003D75C4">
            <w:pPr>
              <w:pStyle w:val="1"/>
              <w:ind w:left="601" w:firstLine="0"/>
              <w:rPr>
                <w:rFonts w:ascii="仿宋_GB2312" w:eastAsia="仿宋_GB2312" w:hAnsi="宋体" w:cs="Arial"/>
                <w:szCs w:val="24"/>
              </w:rPr>
            </w:pPr>
            <w:r>
              <w:rPr>
                <w:rFonts w:ascii="仿宋_GB2312" w:eastAsia="仿宋_GB2312" w:cs="Arial" w:hint="eastAsia"/>
                <w:szCs w:val="24"/>
              </w:rPr>
              <w:t>√</w:t>
            </w:r>
            <w:r>
              <w:rPr>
                <w:rFonts w:ascii="仿宋_GB2312" w:eastAsia="仿宋_GB2312" w:hAnsi="宋体" w:cs="Arial" w:hint="eastAsia"/>
                <w:szCs w:val="24"/>
              </w:rPr>
              <w:t>未经业主批准，不得随意更换驻场运维工程师；</w:t>
            </w:r>
          </w:p>
          <w:p w:rsidR="00A451D4" w:rsidRDefault="003D75C4">
            <w:pPr>
              <w:pStyle w:val="1"/>
              <w:ind w:left="601" w:firstLine="0"/>
              <w:rPr>
                <w:rFonts w:ascii="仿宋_GB2312" w:eastAsia="仿宋_GB2312" w:hAnsi="宋体" w:cs="Arial"/>
                <w:szCs w:val="24"/>
              </w:rPr>
            </w:pPr>
            <w:r>
              <w:rPr>
                <w:rFonts w:ascii="仿宋_GB2312" w:eastAsia="仿宋_GB2312" w:cs="Arial" w:hint="eastAsia"/>
                <w:szCs w:val="24"/>
              </w:rPr>
              <w:t>√</w:t>
            </w:r>
            <w:r>
              <w:rPr>
                <w:rFonts w:ascii="仿宋_GB2312" w:eastAsia="仿宋_GB2312" w:hAnsi="宋体" w:cs="Arial" w:hint="eastAsia"/>
                <w:szCs w:val="24"/>
              </w:rPr>
              <w:t>投标人应保证能根据项目建设的实际需要，在相应阶段安排足够的运维工程师到场开展工作。</w:t>
            </w:r>
          </w:p>
          <w:p w:rsidR="00A451D4" w:rsidRDefault="003D75C4">
            <w:pPr>
              <w:spacing w:line="360" w:lineRule="auto"/>
              <w:ind w:right="-53" w:firstLineChars="250" w:firstLine="525"/>
              <w:rPr>
                <w:rFonts w:ascii="仿宋_GB2312" w:eastAsia="仿宋_GB2312" w:hAnsi="宋体" w:cs="Arial"/>
                <w:sz w:val="24"/>
              </w:rPr>
            </w:pPr>
            <w:r>
              <w:rPr>
                <w:rFonts w:ascii="仿宋_GB2312" w:eastAsia="仿宋_GB2312" w:cs="Arial" w:hint="eastAsia"/>
              </w:rPr>
              <w:t>√</w:t>
            </w:r>
            <w:r>
              <w:rPr>
                <w:rFonts w:ascii="仿宋_GB2312" w:eastAsia="仿宋_GB2312" w:cs="Arial" w:hint="eastAsia"/>
                <w:sz w:val="24"/>
              </w:rPr>
              <w:t>其他</w:t>
            </w:r>
            <w:r>
              <w:rPr>
                <w:rFonts w:ascii="仿宋_GB2312" w:eastAsia="仿宋_GB2312" w:cs="Arial" w:hint="eastAsia"/>
                <w:sz w:val="24"/>
                <w:u w:val="single"/>
              </w:rPr>
              <w:t xml:space="preserve"> </w:t>
            </w:r>
            <w:r>
              <w:rPr>
                <w:rFonts w:ascii="仿宋_GB2312" w:eastAsia="仿宋_GB2312" w:cs="Arial"/>
                <w:sz w:val="24"/>
                <w:u w:val="single"/>
              </w:rPr>
              <w:t>硬件工程师需</w:t>
            </w:r>
            <w:r>
              <w:rPr>
                <w:rFonts w:ascii="仿宋_GB2312" w:eastAsia="仿宋_GB2312" w:cs="Arial" w:hint="eastAsia"/>
                <w:sz w:val="24"/>
                <w:u w:val="single"/>
              </w:rPr>
              <w:t>具有3年以上硬件运维服务经验。运维过程中业务能力不能达到甲方要求的，需进行更换。</w:t>
            </w:r>
          </w:p>
        </w:tc>
      </w:tr>
      <w:tr w:rsidR="00A451D4">
        <w:trPr>
          <w:trHeight w:val="454"/>
          <w:jc w:val="center"/>
        </w:trPr>
        <w:tc>
          <w:tcPr>
            <w:tcW w:w="1525" w:type="dxa"/>
            <w:gridSpan w:val="2"/>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二线支持工程师</w:t>
            </w:r>
          </w:p>
        </w:tc>
        <w:tc>
          <w:tcPr>
            <w:tcW w:w="978" w:type="dxa"/>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2</w:t>
            </w:r>
          </w:p>
        </w:tc>
        <w:tc>
          <w:tcPr>
            <w:tcW w:w="7125" w:type="dxa"/>
            <w:gridSpan w:val="3"/>
          </w:tcPr>
          <w:p w:rsidR="00A451D4" w:rsidRDefault="003D75C4">
            <w:pPr>
              <w:pStyle w:val="1"/>
              <w:ind w:left="601" w:firstLine="0"/>
              <w:rPr>
                <w:rFonts w:ascii="仿宋_GB2312" w:eastAsia="仿宋_GB2312" w:hAnsi="宋体" w:cs="Arial"/>
                <w:szCs w:val="24"/>
              </w:rPr>
            </w:pPr>
            <w:r>
              <w:rPr>
                <w:rFonts w:ascii="仿宋_GB2312" w:eastAsia="仿宋_GB2312" w:hAnsi="宋体" w:cs="Arial" w:hint="eastAsia"/>
              </w:rPr>
              <w:t>□</w:t>
            </w:r>
            <w:r>
              <w:rPr>
                <w:rFonts w:ascii="仿宋_GB2312" w:eastAsia="仿宋_GB2312" w:hAnsi="宋体" w:cs="Arial" w:hint="eastAsia"/>
                <w:szCs w:val="24"/>
              </w:rPr>
              <w:t>具有</w:t>
            </w:r>
            <w:r>
              <w:rPr>
                <w:rFonts w:ascii="仿宋_GB2312" w:eastAsia="仿宋_GB2312" w:hAnsi="宋体" w:cs="Arial" w:hint="eastAsia"/>
                <w:szCs w:val="24"/>
                <w:u w:val="single"/>
              </w:rPr>
              <w:t xml:space="preserve">                          </w:t>
            </w:r>
            <w:r>
              <w:rPr>
                <w:rFonts w:ascii="仿宋_GB2312" w:eastAsia="仿宋_GB2312" w:hAnsi="宋体" w:cs="Arial" w:hint="eastAsia"/>
                <w:szCs w:val="24"/>
              </w:rPr>
              <w:t>资质证书；</w:t>
            </w:r>
          </w:p>
          <w:p w:rsidR="00A451D4" w:rsidRDefault="003D75C4">
            <w:pPr>
              <w:spacing w:line="360" w:lineRule="auto"/>
              <w:ind w:right="-53" w:firstLineChars="250" w:firstLine="525"/>
              <w:rPr>
                <w:rFonts w:ascii="仿宋_GB2312" w:eastAsia="仿宋_GB2312" w:hAnsi="宋体" w:cs="Arial"/>
                <w:sz w:val="24"/>
              </w:rPr>
            </w:pPr>
            <w:r>
              <w:rPr>
                <w:rFonts w:ascii="仿宋_GB2312" w:eastAsia="仿宋_GB2312" w:cs="Arial" w:hint="eastAsia"/>
              </w:rPr>
              <w:t>√</w:t>
            </w:r>
            <w:r>
              <w:rPr>
                <w:rFonts w:ascii="仿宋_GB2312" w:eastAsia="仿宋_GB2312" w:cs="Arial" w:hint="eastAsia"/>
                <w:sz w:val="24"/>
              </w:rPr>
              <w:t>其他</w:t>
            </w:r>
            <w:r>
              <w:rPr>
                <w:rFonts w:ascii="仿宋_GB2312" w:eastAsia="仿宋_GB2312" w:cs="Arial" w:hint="eastAsia"/>
                <w:sz w:val="24"/>
                <w:u w:val="single"/>
              </w:rPr>
              <w:t xml:space="preserve"> 一</w:t>
            </w:r>
            <w:r>
              <w:rPr>
                <w:rFonts w:ascii="仿宋_GB2312" w:eastAsia="仿宋_GB2312" w:cs="Arial"/>
                <w:sz w:val="24"/>
                <w:u w:val="single"/>
              </w:rPr>
              <w:t>名硬件工程师</w:t>
            </w:r>
            <w:r>
              <w:rPr>
                <w:rFonts w:ascii="仿宋_GB2312" w:eastAsia="仿宋_GB2312" w:cs="Arial" w:hint="eastAsia"/>
                <w:sz w:val="24"/>
                <w:u w:val="single"/>
              </w:rPr>
              <w:t>具有3年以上硬件运维服务经验，遇到现场运维人员无法解决的故障问题，能随时前往现场配合检查并排除问题。一名软件工程师需具备3年以上软件开发经验，熟悉Oracle、SQLServer数据库。</w:t>
            </w:r>
          </w:p>
        </w:tc>
      </w:tr>
      <w:tr w:rsidR="00A451D4">
        <w:trPr>
          <w:trHeight w:val="454"/>
          <w:jc w:val="center"/>
        </w:trPr>
        <w:tc>
          <w:tcPr>
            <w:tcW w:w="1525" w:type="dxa"/>
            <w:gridSpan w:val="2"/>
          </w:tcPr>
          <w:p w:rsidR="00A451D4" w:rsidRDefault="003D75C4">
            <w:pPr>
              <w:spacing w:line="360" w:lineRule="auto"/>
              <w:ind w:right="-53"/>
              <w:rPr>
                <w:rFonts w:ascii="仿宋_GB2312" w:eastAsia="仿宋_GB2312" w:hAnsi="宋体" w:cs="Arial"/>
                <w:sz w:val="24"/>
              </w:rPr>
            </w:pPr>
            <w:r>
              <w:rPr>
                <w:rFonts w:ascii="仿宋_GB2312" w:eastAsia="仿宋_GB2312" w:hAnsi="宋体" w:cs="Arial" w:hint="eastAsia"/>
                <w:sz w:val="24"/>
              </w:rPr>
              <w:t>其他人员</w:t>
            </w:r>
          </w:p>
        </w:tc>
        <w:tc>
          <w:tcPr>
            <w:tcW w:w="978" w:type="dxa"/>
          </w:tcPr>
          <w:p w:rsidR="00A451D4" w:rsidRDefault="00A451D4">
            <w:pPr>
              <w:spacing w:line="360" w:lineRule="auto"/>
              <w:ind w:right="-53"/>
              <w:rPr>
                <w:rFonts w:ascii="仿宋_GB2312" w:eastAsia="仿宋_GB2312" w:hAnsi="宋体" w:cs="Arial"/>
                <w:sz w:val="24"/>
              </w:rPr>
            </w:pPr>
          </w:p>
        </w:tc>
        <w:tc>
          <w:tcPr>
            <w:tcW w:w="7125" w:type="dxa"/>
            <w:gridSpan w:val="3"/>
          </w:tcPr>
          <w:p w:rsidR="00A451D4" w:rsidRDefault="00A451D4">
            <w:pPr>
              <w:spacing w:line="360" w:lineRule="auto"/>
              <w:ind w:right="-53"/>
              <w:rPr>
                <w:rFonts w:ascii="仿宋_GB2312" w:eastAsia="仿宋_GB2312" w:hAnsi="宋体" w:cs="Arial"/>
                <w:sz w:val="24"/>
              </w:rPr>
            </w:pPr>
          </w:p>
        </w:tc>
      </w:tr>
      <w:tr w:rsidR="00A451D4">
        <w:trPr>
          <w:trHeight w:val="454"/>
          <w:jc w:val="center"/>
        </w:trPr>
        <w:tc>
          <w:tcPr>
            <w:tcW w:w="9628" w:type="dxa"/>
            <w:gridSpan w:val="6"/>
            <w:vAlign w:val="center"/>
          </w:tcPr>
          <w:p w:rsidR="00A451D4" w:rsidRDefault="003D75C4">
            <w:pPr>
              <w:numPr>
                <w:ilvl w:val="0"/>
                <w:numId w:val="1"/>
              </w:numPr>
              <w:spacing w:line="360" w:lineRule="auto"/>
              <w:outlineLvl w:val="1"/>
              <w:rPr>
                <w:rFonts w:ascii="仿宋_GB2312" w:eastAsia="仿宋_GB2312" w:hAnsi="宋体"/>
                <w:sz w:val="24"/>
              </w:rPr>
            </w:pPr>
            <w:r>
              <w:rPr>
                <w:rFonts w:ascii="仿宋_GB2312" w:eastAsia="仿宋_GB2312" w:hAnsi="宋体" w:hint="eastAsia"/>
                <w:sz w:val="24"/>
              </w:rPr>
              <w:t>对运维单位的设备投入要求</w:t>
            </w:r>
          </w:p>
          <w:p w:rsidR="00A451D4" w:rsidRDefault="003D75C4">
            <w:pPr>
              <w:spacing w:line="360" w:lineRule="auto"/>
              <w:ind w:right="-53" w:firstLine="430"/>
              <w:rPr>
                <w:rFonts w:ascii="仿宋_GB2312" w:eastAsia="仿宋_GB2312" w:hAnsi="宋体"/>
                <w:sz w:val="24"/>
              </w:rPr>
            </w:pPr>
            <w:r>
              <w:rPr>
                <w:rFonts w:ascii="仿宋_GB2312" w:eastAsia="仿宋_GB2312" w:hAnsi="宋体" w:hint="eastAsia"/>
                <w:sz w:val="24"/>
              </w:rPr>
              <w:t>能提供相应故障设备的备件备机。</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cs="宋体"/>
                <w:sz w:val="24"/>
              </w:rPr>
            </w:pPr>
            <w:bookmarkStart w:id="13" w:name="_Toc405900443"/>
            <w:r>
              <w:rPr>
                <w:rFonts w:ascii="仿宋_GB2312" w:eastAsia="仿宋_GB2312" w:hAnsi="宋体" w:cs="宋体" w:hint="eastAsia"/>
                <w:sz w:val="24"/>
              </w:rPr>
              <w:t>服务响应要求</w:t>
            </w:r>
            <w:bookmarkEnd w:id="13"/>
          </w:p>
        </w:tc>
      </w:tr>
      <w:tr w:rsidR="00A451D4">
        <w:trPr>
          <w:trHeight w:val="454"/>
          <w:jc w:val="center"/>
        </w:trPr>
        <w:tc>
          <w:tcPr>
            <w:tcW w:w="9628" w:type="dxa"/>
            <w:gridSpan w:val="6"/>
            <w:vAlign w:val="center"/>
          </w:tcPr>
          <w:p w:rsidR="00A451D4" w:rsidRDefault="003D75C4">
            <w:pPr>
              <w:pStyle w:val="a0"/>
              <w:numPr>
                <w:ilvl w:val="0"/>
                <w:numId w:val="2"/>
              </w:numPr>
              <w:rPr>
                <w:rFonts w:ascii="仿宋_GB2312" w:eastAsia="仿宋_GB2312" w:hAnsi="宋体"/>
                <w:szCs w:val="24"/>
                <w:lang w:val="zh-CN"/>
              </w:rPr>
            </w:pPr>
            <w:r>
              <w:rPr>
                <w:rFonts w:ascii="仿宋_GB2312" w:eastAsia="仿宋_GB2312" w:hAnsi="宋体" w:hint="eastAsia"/>
                <w:szCs w:val="24"/>
                <w:lang w:val="zh-CN"/>
              </w:rPr>
              <w:lastRenderedPageBreak/>
              <w:t>影响到业务正常开展的故障，</w:t>
            </w:r>
            <w:r>
              <w:rPr>
                <w:rFonts w:ascii="仿宋_GB2312" w:eastAsia="仿宋_GB2312" w:hAnsi="宋体" w:cs="Arial" w:hint="eastAsia"/>
                <w:szCs w:val="24"/>
                <w:u w:val="single"/>
              </w:rPr>
              <w:t xml:space="preserve"> </w:t>
            </w:r>
            <w:r>
              <w:rPr>
                <w:rFonts w:ascii="仿宋_GB2312" w:eastAsia="仿宋_GB2312" w:hAnsi="宋体" w:cs="Arial"/>
                <w:szCs w:val="24"/>
                <w:u w:val="single"/>
              </w:rPr>
              <w:t>15</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分钟内到达现场，</w:t>
            </w:r>
            <w:r>
              <w:rPr>
                <w:rFonts w:ascii="仿宋_GB2312" w:eastAsia="仿宋_GB2312" w:hAnsi="宋体" w:cs="Arial" w:hint="eastAsia"/>
                <w:szCs w:val="24"/>
                <w:u w:val="single"/>
              </w:rPr>
              <w:t xml:space="preserve"> </w:t>
            </w:r>
            <w:r>
              <w:rPr>
                <w:rFonts w:ascii="仿宋_GB2312" w:eastAsia="仿宋_GB2312" w:hAnsi="宋体" w:cs="Arial"/>
                <w:szCs w:val="24"/>
                <w:u w:val="single"/>
              </w:rPr>
              <w:t>6</w:t>
            </w:r>
            <w:r>
              <w:rPr>
                <w:rFonts w:ascii="仿宋_GB2312" w:eastAsia="仿宋_GB2312" w:hAnsi="宋体" w:cs="Arial" w:hint="eastAsia"/>
                <w:szCs w:val="24"/>
                <w:u w:val="single"/>
              </w:rPr>
              <w:t xml:space="preserve">0 </w:t>
            </w:r>
            <w:r>
              <w:rPr>
                <w:rFonts w:ascii="仿宋_GB2312" w:eastAsia="仿宋_GB2312" w:hAnsi="宋体" w:hint="eastAsia"/>
                <w:szCs w:val="24"/>
                <w:lang w:val="zh-CN"/>
              </w:rPr>
              <w:t>分钟内报告采购方主管负责人，</w:t>
            </w:r>
            <w:r>
              <w:rPr>
                <w:rFonts w:ascii="仿宋_GB2312" w:eastAsia="仿宋_GB2312" w:hAnsi="宋体" w:cs="Arial" w:hint="eastAsia"/>
                <w:szCs w:val="24"/>
                <w:u w:val="single"/>
              </w:rPr>
              <w:t xml:space="preserve"> </w:t>
            </w:r>
            <w:r>
              <w:rPr>
                <w:rFonts w:ascii="仿宋_GB2312" w:eastAsia="仿宋_GB2312" w:hAnsi="宋体" w:cs="Arial"/>
                <w:szCs w:val="24"/>
                <w:u w:val="single"/>
              </w:rPr>
              <w:t>2</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小时内安排资源解决。如不能解决，需要二线技术人员提供现场技术支持服务，最迟在</w:t>
            </w:r>
            <w:r>
              <w:rPr>
                <w:rFonts w:ascii="仿宋_GB2312" w:eastAsia="仿宋_GB2312" w:hAnsi="宋体" w:cs="Arial" w:hint="eastAsia"/>
                <w:szCs w:val="24"/>
                <w:u w:val="single"/>
              </w:rPr>
              <w:t xml:space="preserve"> </w:t>
            </w:r>
            <w:r>
              <w:rPr>
                <w:rFonts w:ascii="仿宋_GB2312" w:eastAsia="仿宋_GB2312" w:hAnsi="宋体" w:cs="Arial"/>
                <w:szCs w:val="24"/>
                <w:u w:val="single"/>
              </w:rPr>
              <w:t>8</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小时内解决问题。在故障解决过程中，保持每</w:t>
            </w:r>
            <w:r>
              <w:rPr>
                <w:rFonts w:ascii="仿宋_GB2312" w:eastAsia="仿宋_GB2312" w:hAnsi="宋体" w:cs="Arial" w:hint="eastAsia"/>
                <w:szCs w:val="24"/>
                <w:u w:val="single"/>
              </w:rPr>
              <w:t xml:space="preserve"> </w:t>
            </w:r>
            <w:r>
              <w:rPr>
                <w:rFonts w:ascii="仿宋_GB2312" w:eastAsia="仿宋_GB2312" w:hAnsi="宋体" w:cs="Arial"/>
                <w:szCs w:val="24"/>
                <w:u w:val="single"/>
              </w:rPr>
              <w:t>4</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小时内1次与客户进行情况汇报。</w:t>
            </w:r>
          </w:p>
          <w:p w:rsidR="00A451D4" w:rsidRDefault="003D75C4">
            <w:pPr>
              <w:pStyle w:val="a0"/>
              <w:numPr>
                <w:ilvl w:val="0"/>
                <w:numId w:val="2"/>
              </w:numPr>
              <w:rPr>
                <w:rFonts w:ascii="仿宋_GB2312" w:eastAsia="仿宋_GB2312" w:hAnsi="宋体"/>
                <w:szCs w:val="24"/>
                <w:lang w:val="zh-CN"/>
              </w:rPr>
            </w:pPr>
            <w:r>
              <w:rPr>
                <w:rFonts w:ascii="仿宋_GB2312" w:eastAsia="仿宋_GB2312" w:hAnsi="宋体" w:hint="eastAsia"/>
                <w:szCs w:val="24"/>
                <w:lang w:val="zh-CN"/>
              </w:rPr>
              <w:t>不影响业务正常开展的故障，</w:t>
            </w:r>
            <w:r>
              <w:rPr>
                <w:rFonts w:ascii="仿宋_GB2312" w:eastAsia="仿宋_GB2312" w:hAnsi="宋体" w:cs="Arial" w:hint="eastAsia"/>
                <w:szCs w:val="24"/>
                <w:u w:val="single"/>
              </w:rPr>
              <w:t xml:space="preserve"> </w:t>
            </w:r>
            <w:r>
              <w:rPr>
                <w:rFonts w:ascii="仿宋_GB2312" w:eastAsia="仿宋_GB2312" w:hAnsi="宋体" w:cs="Arial"/>
                <w:szCs w:val="24"/>
                <w:u w:val="single"/>
              </w:rPr>
              <w:t>12</w:t>
            </w:r>
            <w:r>
              <w:rPr>
                <w:rFonts w:ascii="仿宋_GB2312" w:eastAsia="仿宋_GB2312" w:hAnsi="宋体" w:cs="Arial" w:hint="eastAsia"/>
                <w:szCs w:val="24"/>
                <w:u w:val="single"/>
              </w:rPr>
              <w:t xml:space="preserve">0 </w:t>
            </w:r>
            <w:r>
              <w:rPr>
                <w:rFonts w:ascii="仿宋_GB2312" w:eastAsia="仿宋_GB2312" w:hAnsi="宋体" w:hint="eastAsia"/>
                <w:szCs w:val="24"/>
                <w:lang w:val="zh-CN"/>
              </w:rPr>
              <w:t>分钟内到达现场，</w:t>
            </w:r>
            <w:r>
              <w:rPr>
                <w:rFonts w:ascii="仿宋_GB2312" w:eastAsia="仿宋_GB2312" w:hAnsi="宋体" w:cs="Arial" w:hint="eastAsia"/>
                <w:szCs w:val="24"/>
                <w:u w:val="single"/>
              </w:rPr>
              <w:t xml:space="preserve"> </w:t>
            </w:r>
            <w:r>
              <w:rPr>
                <w:rFonts w:ascii="仿宋_GB2312" w:eastAsia="仿宋_GB2312" w:hAnsi="宋体" w:cs="Arial"/>
                <w:szCs w:val="24"/>
                <w:u w:val="single"/>
              </w:rPr>
              <w:t>4</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小时内报告采购方主管负责人，</w:t>
            </w:r>
            <w:r>
              <w:rPr>
                <w:rFonts w:ascii="仿宋_GB2312" w:eastAsia="仿宋_GB2312" w:hAnsi="宋体" w:cs="Arial" w:hint="eastAsia"/>
                <w:szCs w:val="24"/>
                <w:u w:val="single"/>
              </w:rPr>
              <w:t xml:space="preserve"> 2 </w:t>
            </w:r>
            <w:r>
              <w:rPr>
                <w:rFonts w:ascii="仿宋_GB2312" w:eastAsia="仿宋_GB2312" w:hAnsi="宋体" w:hint="eastAsia"/>
                <w:szCs w:val="24"/>
                <w:lang w:val="zh-CN"/>
              </w:rPr>
              <w:t>个工作日内解决。</w:t>
            </w:r>
          </w:p>
          <w:p w:rsidR="00A451D4" w:rsidRDefault="003D75C4">
            <w:pPr>
              <w:spacing w:line="360" w:lineRule="auto"/>
              <w:ind w:right="-53" w:firstLineChars="250" w:firstLine="600"/>
              <w:rPr>
                <w:rFonts w:ascii="仿宋_GB2312" w:eastAsia="仿宋_GB2312" w:cs="Arial"/>
                <w:sz w:val="24"/>
              </w:rPr>
            </w:pPr>
            <w:r>
              <w:rPr>
                <w:rFonts w:ascii="仿宋_GB2312" w:eastAsia="仿宋_GB2312" w:cs="Arial" w:hint="eastAsia"/>
                <w:sz w:val="24"/>
              </w:rPr>
              <w:t>（3）□党政机关系统办公自动化设备运维项目适用如下条款：</w:t>
            </w:r>
          </w:p>
          <w:p w:rsidR="00A451D4" w:rsidRDefault="003D75C4">
            <w:pPr>
              <w:widowControl/>
              <w:spacing w:line="360" w:lineRule="auto"/>
              <w:ind w:firstLineChars="200" w:firstLine="480"/>
              <w:jc w:val="left"/>
              <w:rPr>
                <w:rFonts w:ascii="仿宋_GB2312" w:eastAsia="仿宋_GB2312" w:hAnsi="宋体"/>
                <w:sz w:val="24"/>
                <w:lang w:val="zh-CN"/>
              </w:rPr>
            </w:pPr>
            <w:r>
              <w:rPr>
                <w:rFonts w:ascii="仿宋_GB2312" w:eastAsia="仿宋_GB2312" w:hAnsi="宋体" w:cs="宋体" w:hint="eastAsia"/>
                <w:kern w:val="0"/>
                <w:sz w:val="24"/>
              </w:rPr>
              <w:t>★供应商为广州市涉密设备维修维护定点单位的，在采购文件中提供《广东省涉密计算机、通信和办公自动化设备定点维修维护证书》【以广州市保密局《转发省保密局关于富士施乐办公自动化设备落实定点维修维护有关问题的通知》（穗保密局〔2013〕9号）公布的名单为准】；如非广州市涉密设备维修维护定点单位投标的，须委托广州市涉密设备维修维护定点单位对所投产品进行免费印量、全包服务等维修维护工作【在投标文件中提供受委托维修维护单位的《广东省涉密计算机、通信和办公自动化设备定点维修维护证书》和委托合同（为保证涉密设备维修维护定点单位的维保质量，供应商提供的委托合同必须涵盖委托维修维护单位的响应时间、服务承诺、维修质量保证等内容）】</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cs="宋体"/>
                <w:sz w:val="24"/>
              </w:rPr>
            </w:pPr>
            <w:r>
              <w:rPr>
                <w:rFonts w:ascii="仿宋_GB2312" w:eastAsia="仿宋_GB2312" w:hAnsi="宋体" w:cs="宋体" w:hint="eastAsia"/>
                <w:sz w:val="24"/>
              </w:rPr>
              <w:t>项目考核要求</w:t>
            </w:r>
          </w:p>
        </w:tc>
      </w:tr>
      <w:tr w:rsidR="00A451D4">
        <w:trPr>
          <w:trHeight w:val="1099"/>
          <w:jc w:val="center"/>
        </w:trPr>
        <w:tc>
          <w:tcPr>
            <w:tcW w:w="9628" w:type="dxa"/>
            <w:gridSpan w:val="6"/>
            <w:vAlign w:val="center"/>
          </w:tcPr>
          <w:p w:rsidR="00A451D4" w:rsidRDefault="003D75C4">
            <w:pPr>
              <w:numPr>
                <w:ilvl w:val="0"/>
                <w:numId w:val="3"/>
              </w:numPr>
              <w:spacing w:line="360" w:lineRule="auto"/>
              <w:outlineLvl w:val="1"/>
              <w:rPr>
                <w:rFonts w:ascii="仿宋_GB2312" w:eastAsia="仿宋_GB2312" w:hAnsi="宋体"/>
                <w:sz w:val="24"/>
              </w:rPr>
            </w:pPr>
            <w:r>
              <w:rPr>
                <w:rFonts w:ascii="仿宋_GB2312" w:eastAsia="仿宋_GB2312" w:hAnsi="宋体" w:hint="eastAsia"/>
                <w:sz w:val="24"/>
              </w:rPr>
              <w:t>总体要求</w:t>
            </w:r>
          </w:p>
          <w:p w:rsidR="00A451D4" w:rsidRDefault="003D75C4">
            <w:pPr>
              <w:spacing w:line="360" w:lineRule="auto"/>
              <w:ind w:firstLineChars="200" w:firstLine="480"/>
              <w:rPr>
                <w:rFonts w:ascii="仿宋_GB2312" w:eastAsia="仿宋_GB2312" w:hAnsi="宋体"/>
                <w:color w:val="000000"/>
                <w:sz w:val="24"/>
                <w:szCs w:val="21"/>
              </w:rPr>
            </w:pPr>
            <w:r>
              <w:rPr>
                <w:rFonts w:ascii="仿宋_GB2312" w:eastAsia="仿宋_GB2312" w:hAnsi="宋体" w:hint="eastAsia"/>
                <w:color w:val="000000"/>
                <w:sz w:val="24"/>
                <w:szCs w:val="21"/>
              </w:rPr>
              <w:t>1) 对项目进行前期调查、收集整理相关资料，进行初步的项目可行性研究研究。</w:t>
            </w:r>
          </w:p>
          <w:p w:rsidR="00A451D4" w:rsidRDefault="003D75C4">
            <w:pPr>
              <w:spacing w:line="360" w:lineRule="auto"/>
              <w:rPr>
                <w:rFonts w:ascii="仿宋_GB2312" w:eastAsia="仿宋_GB2312" w:hAnsi="宋体"/>
                <w:color w:val="000000"/>
                <w:sz w:val="24"/>
                <w:szCs w:val="21"/>
              </w:rPr>
            </w:pPr>
            <w:r>
              <w:rPr>
                <w:rFonts w:ascii="仿宋_GB2312" w:eastAsia="仿宋_GB2312" w:hAnsi="宋体" w:hint="eastAsia"/>
                <w:color w:val="000000"/>
                <w:sz w:val="24"/>
                <w:szCs w:val="21"/>
              </w:rPr>
              <w:t xml:space="preserve">　　2) 对项目进行分析和需求策划。</w:t>
            </w:r>
          </w:p>
          <w:p w:rsidR="00A451D4" w:rsidRDefault="003D75C4">
            <w:pPr>
              <w:spacing w:line="360" w:lineRule="auto"/>
              <w:rPr>
                <w:rFonts w:ascii="仿宋_GB2312" w:eastAsia="仿宋_GB2312" w:hAnsi="宋体"/>
                <w:color w:val="000000"/>
                <w:sz w:val="24"/>
                <w:szCs w:val="21"/>
              </w:rPr>
            </w:pPr>
            <w:r>
              <w:rPr>
                <w:rFonts w:ascii="仿宋_GB2312" w:eastAsia="仿宋_GB2312" w:hAnsi="宋体" w:hint="eastAsia"/>
                <w:color w:val="000000"/>
                <w:sz w:val="24"/>
                <w:szCs w:val="21"/>
              </w:rPr>
              <w:t xml:space="preserve">　　3) 对项目的组成部分或模块进行完整系统设计。</w:t>
            </w:r>
          </w:p>
          <w:p w:rsidR="00A451D4" w:rsidRDefault="003D75C4">
            <w:pPr>
              <w:spacing w:line="360" w:lineRule="auto"/>
              <w:rPr>
                <w:rFonts w:ascii="仿宋_GB2312" w:eastAsia="仿宋_GB2312" w:hAnsi="宋体"/>
                <w:color w:val="000000"/>
                <w:sz w:val="24"/>
                <w:szCs w:val="21"/>
              </w:rPr>
            </w:pPr>
            <w:r>
              <w:rPr>
                <w:rFonts w:ascii="仿宋_GB2312" w:eastAsia="仿宋_GB2312" w:hAnsi="宋体" w:hint="eastAsia"/>
                <w:color w:val="000000"/>
                <w:sz w:val="24"/>
                <w:szCs w:val="21"/>
              </w:rPr>
              <w:t xml:space="preserve">　　4) 制定项目目标及项目计划、项目进度表。</w:t>
            </w:r>
          </w:p>
          <w:p w:rsidR="00A451D4" w:rsidRDefault="003D75C4">
            <w:pPr>
              <w:spacing w:line="360" w:lineRule="auto"/>
              <w:rPr>
                <w:rFonts w:ascii="仿宋_GB2312" w:eastAsia="仿宋_GB2312" w:hAnsi="宋体"/>
                <w:color w:val="000000"/>
                <w:sz w:val="24"/>
                <w:szCs w:val="21"/>
              </w:rPr>
            </w:pPr>
            <w:r>
              <w:rPr>
                <w:rFonts w:ascii="仿宋_GB2312" w:eastAsia="仿宋_GB2312" w:hAnsi="宋体" w:hint="eastAsia"/>
                <w:color w:val="000000"/>
                <w:sz w:val="24"/>
                <w:szCs w:val="21"/>
              </w:rPr>
              <w:t xml:space="preserve">　　5) 制定项目执行和控制的基本计划。</w:t>
            </w:r>
          </w:p>
          <w:p w:rsidR="00A451D4" w:rsidRDefault="003D75C4">
            <w:pPr>
              <w:numPr>
                <w:ilvl w:val="0"/>
                <w:numId w:val="3"/>
              </w:numPr>
              <w:spacing w:line="360" w:lineRule="auto"/>
              <w:outlineLvl w:val="1"/>
              <w:rPr>
                <w:rFonts w:ascii="仿宋_GB2312" w:eastAsia="仿宋_GB2312" w:hAnsi="宋体"/>
                <w:sz w:val="24"/>
              </w:rPr>
            </w:pPr>
            <w:bookmarkStart w:id="14" w:name="_Toc329157457"/>
            <w:bookmarkStart w:id="15" w:name="_Toc334177053"/>
            <w:r>
              <w:rPr>
                <w:rFonts w:ascii="仿宋_GB2312" w:eastAsia="仿宋_GB2312" w:hAnsi="宋体" w:hint="eastAsia"/>
                <w:sz w:val="24"/>
              </w:rPr>
              <w:t>绩效评估</w:t>
            </w:r>
            <w:bookmarkEnd w:id="14"/>
            <w:bookmarkEnd w:id="15"/>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能依据项目要求与规划，负责项目的实施等具体工作</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现场服务、技术支持，并对进行相应故障排查</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能发现客户潜在需求，并提供相应建议</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能严格按照预定计划进行服务实施</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能按时完成市少年宫教研中心交付的各项工作任务</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能与项目合作各方协商，确保整个项目顺利实施，达到预期项目目标</w:t>
            </w:r>
          </w:p>
          <w:p w:rsidR="00A451D4" w:rsidRDefault="003D75C4">
            <w:pPr>
              <w:widowControl/>
              <w:spacing w:line="360" w:lineRule="auto"/>
              <w:ind w:firstLineChars="200" w:firstLine="480"/>
              <w:jc w:val="left"/>
              <w:rPr>
                <w:rFonts w:ascii="仿宋_GB2312" w:eastAsia="仿宋_GB2312"/>
                <w:sz w:val="24"/>
              </w:rPr>
            </w:pPr>
            <w:r>
              <w:rPr>
                <w:rFonts w:ascii="仿宋_GB2312" w:eastAsia="仿宋_GB2312" w:hint="eastAsia"/>
                <w:sz w:val="24"/>
              </w:rPr>
              <w:t>能负责对项目组制定的工作计划进行保质保量的执行</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lastRenderedPageBreak/>
              <w:t>测试与验收</w:t>
            </w:r>
          </w:p>
        </w:tc>
      </w:tr>
      <w:tr w:rsidR="00A451D4">
        <w:trPr>
          <w:trHeight w:val="454"/>
          <w:jc w:val="center"/>
        </w:trPr>
        <w:tc>
          <w:tcPr>
            <w:tcW w:w="9628" w:type="dxa"/>
            <w:gridSpan w:val="6"/>
            <w:vAlign w:val="center"/>
          </w:tcPr>
          <w:p w:rsidR="00A451D4" w:rsidRDefault="003D75C4">
            <w:pPr>
              <w:spacing w:line="360" w:lineRule="auto"/>
              <w:ind w:firstLineChars="200" w:firstLine="480"/>
              <w:rPr>
                <w:rFonts w:ascii="仿宋_GB2312" w:eastAsia="仿宋_GB2312" w:hAnsi="宋体"/>
                <w:sz w:val="24"/>
              </w:rPr>
            </w:pPr>
            <w:r>
              <w:rPr>
                <w:rFonts w:ascii="仿宋_GB2312" w:eastAsia="仿宋_GB2312" w:hAnsi="宋体" w:hint="eastAsia"/>
                <w:sz w:val="24"/>
              </w:rPr>
              <w:t>验收方依据项目综合测试结果对受验方的项目整体运维情况进行评估，并确认验收结果。</w:t>
            </w:r>
          </w:p>
          <w:p w:rsidR="00A451D4" w:rsidRDefault="003D75C4">
            <w:pPr>
              <w:spacing w:line="360" w:lineRule="auto"/>
              <w:ind w:firstLineChars="200" w:firstLine="480"/>
              <w:rPr>
                <w:rFonts w:ascii="仿宋_GB2312" w:eastAsia="仿宋_GB2312" w:hAnsi="宋体"/>
                <w:sz w:val="24"/>
              </w:rPr>
            </w:pPr>
            <w:r>
              <w:rPr>
                <w:rFonts w:ascii="仿宋_GB2312" w:eastAsia="仿宋_GB2312" w:hAnsi="宋体" w:hint="eastAsia"/>
                <w:sz w:val="24"/>
              </w:rPr>
              <w:t>本次项目验收主要内容包括：</w:t>
            </w:r>
          </w:p>
          <w:p w:rsidR="00A451D4" w:rsidRDefault="003D75C4">
            <w:pPr>
              <w:numPr>
                <w:ilvl w:val="0"/>
                <w:numId w:val="4"/>
              </w:numPr>
              <w:spacing w:line="360" w:lineRule="auto"/>
              <w:rPr>
                <w:rFonts w:ascii="仿宋_GB2312" w:eastAsia="仿宋_GB2312" w:hAnsi="宋体"/>
                <w:sz w:val="24"/>
              </w:rPr>
            </w:pPr>
            <w:r>
              <w:rPr>
                <w:rFonts w:ascii="仿宋_GB2312" w:eastAsia="仿宋_GB2312" w:hAnsi="宋体" w:hint="eastAsia"/>
                <w:sz w:val="24"/>
              </w:rPr>
              <w:t>准备验收材料文档；</w:t>
            </w:r>
          </w:p>
          <w:p w:rsidR="00A451D4" w:rsidRDefault="003D75C4">
            <w:pPr>
              <w:numPr>
                <w:ilvl w:val="0"/>
                <w:numId w:val="4"/>
              </w:numPr>
              <w:spacing w:line="360" w:lineRule="auto"/>
              <w:rPr>
                <w:rFonts w:ascii="仿宋_GB2312" w:eastAsia="仿宋_GB2312" w:hAnsi="宋体"/>
              </w:rPr>
            </w:pPr>
            <w:r>
              <w:rPr>
                <w:rFonts w:ascii="仿宋_GB2312" w:eastAsia="仿宋_GB2312" w:hAnsi="宋体" w:hint="eastAsia"/>
                <w:sz w:val="24"/>
              </w:rPr>
              <w:t>组织市少年宫信息化工作领导小组进行项目验收评审。</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t>培训要求</w:t>
            </w:r>
          </w:p>
        </w:tc>
      </w:tr>
      <w:tr w:rsidR="00A451D4">
        <w:trPr>
          <w:trHeight w:val="7628"/>
          <w:jc w:val="center"/>
        </w:trPr>
        <w:tc>
          <w:tcPr>
            <w:tcW w:w="9628" w:type="dxa"/>
            <w:gridSpan w:val="6"/>
            <w:vAlign w:val="center"/>
          </w:tcPr>
          <w:p w:rsidR="00A451D4" w:rsidRDefault="003D75C4">
            <w:pPr>
              <w:numPr>
                <w:ilvl w:val="0"/>
                <w:numId w:val="5"/>
              </w:numPr>
              <w:spacing w:line="360" w:lineRule="auto"/>
              <w:outlineLvl w:val="1"/>
              <w:rPr>
                <w:rFonts w:ascii="仿宋_GB2312" w:eastAsia="仿宋_GB2312" w:hAnsi="宋体"/>
                <w:sz w:val="24"/>
              </w:rPr>
            </w:pPr>
            <w:bookmarkStart w:id="16" w:name="_Toc203534316"/>
            <w:bookmarkStart w:id="17" w:name="_Toc212956826"/>
            <w:bookmarkStart w:id="18" w:name="_Toc133653781"/>
            <w:bookmarkStart w:id="19" w:name="_Toc203984989"/>
            <w:bookmarkStart w:id="20" w:name="_Toc176084451"/>
            <w:bookmarkStart w:id="21" w:name="_Toc173843270"/>
            <w:bookmarkStart w:id="22" w:name="_Toc173830632"/>
            <w:bookmarkStart w:id="23" w:name="_Toc357522403"/>
            <w:bookmarkStart w:id="24" w:name="_Toc160611411"/>
            <w:bookmarkStart w:id="25" w:name="_Toc153682297"/>
            <w:bookmarkStart w:id="26" w:name="_Toc173830529"/>
            <w:bookmarkStart w:id="27" w:name="_Toc213472581"/>
            <w:bookmarkStart w:id="28" w:name="_Toc200540147"/>
            <w:bookmarkStart w:id="29" w:name="_Toc405900447"/>
            <w:bookmarkStart w:id="30" w:name="_Toc317973771"/>
            <w:bookmarkStart w:id="31" w:name="_Toc173843945"/>
            <w:bookmarkStart w:id="32" w:name="_Toc246231365"/>
            <w:bookmarkStart w:id="33" w:name="_Toc203188579"/>
            <w:bookmarkStart w:id="34" w:name="_Toc153656598"/>
            <w:bookmarkStart w:id="35" w:name="_Toc130888339"/>
            <w:r>
              <w:rPr>
                <w:rFonts w:ascii="仿宋_GB2312" w:eastAsia="仿宋_GB2312" w:hAnsi="宋体" w:hint="eastAsia"/>
                <w:sz w:val="24"/>
              </w:rPr>
              <w:t>目的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A451D4" w:rsidRDefault="003D75C4">
            <w:pPr>
              <w:pStyle w:val="a6"/>
              <w:spacing w:after="0" w:line="360" w:lineRule="auto"/>
              <w:rPr>
                <w:rFonts w:ascii="仿宋_GB2312" w:eastAsia="仿宋_GB2312" w:hAnsi="宋体"/>
                <w:sz w:val="24"/>
                <w:szCs w:val="24"/>
              </w:rPr>
            </w:pPr>
            <w:r>
              <w:rPr>
                <w:rFonts w:ascii="仿宋_GB2312" w:eastAsia="仿宋_GB2312" w:hAnsi="宋体" w:hint="eastAsia"/>
                <w:sz w:val="24"/>
                <w:szCs w:val="24"/>
              </w:rPr>
              <w:t>使之能够顺利地实施项目咨询、体系建设和更好地配合和理解运维体系和流程；使采购人掌握对信息化系统的使用及维护。</w:t>
            </w:r>
          </w:p>
          <w:p w:rsidR="00A451D4" w:rsidRDefault="003D75C4">
            <w:pPr>
              <w:numPr>
                <w:ilvl w:val="0"/>
                <w:numId w:val="5"/>
              </w:numPr>
              <w:spacing w:line="360" w:lineRule="auto"/>
              <w:outlineLvl w:val="1"/>
              <w:rPr>
                <w:rFonts w:ascii="仿宋_GB2312" w:eastAsia="仿宋_GB2312" w:hAnsi="宋体"/>
                <w:sz w:val="24"/>
              </w:rPr>
            </w:pPr>
            <w:bookmarkStart w:id="36" w:name="_Toc173843946"/>
            <w:bookmarkStart w:id="37" w:name="_Toc160611412"/>
            <w:bookmarkStart w:id="38" w:name="_Toc173843271"/>
            <w:bookmarkStart w:id="39" w:name="_Toc173830530"/>
            <w:bookmarkStart w:id="40" w:name="_Toc153656599"/>
            <w:bookmarkStart w:id="41" w:name="_Toc173830633"/>
            <w:bookmarkStart w:id="42" w:name="_Toc133653782"/>
            <w:bookmarkStart w:id="43" w:name="_Toc153682298"/>
            <w:bookmarkStart w:id="44" w:name="_Toc317973772"/>
            <w:bookmarkStart w:id="45" w:name="_Toc357522404"/>
            <w:bookmarkStart w:id="46" w:name="_Toc176084452"/>
            <w:bookmarkStart w:id="47" w:name="_Toc405900448"/>
            <w:bookmarkStart w:id="48" w:name="_Toc212956827"/>
            <w:bookmarkStart w:id="49" w:name="_Toc213472582"/>
            <w:bookmarkStart w:id="50" w:name="_Toc203188580"/>
            <w:bookmarkStart w:id="51" w:name="_Toc203534317"/>
            <w:bookmarkStart w:id="52" w:name="_Toc246231366"/>
            <w:bookmarkStart w:id="53" w:name="_Toc203984990"/>
            <w:bookmarkStart w:id="54" w:name="_Toc200540148"/>
            <w:r>
              <w:rPr>
                <w:rFonts w:ascii="仿宋_GB2312" w:eastAsia="仿宋_GB2312" w:hAnsi="宋体" w:hint="eastAsia"/>
                <w:sz w:val="24"/>
              </w:rPr>
              <w:t>培训</w:t>
            </w:r>
            <w:bookmarkEnd w:id="36"/>
            <w:bookmarkEnd w:id="37"/>
            <w:bookmarkEnd w:id="38"/>
            <w:bookmarkEnd w:id="39"/>
            <w:bookmarkEnd w:id="40"/>
            <w:bookmarkEnd w:id="41"/>
            <w:bookmarkEnd w:id="42"/>
            <w:bookmarkEnd w:id="43"/>
            <w:r>
              <w:rPr>
                <w:rFonts w:ascii="仿宋_GB2312" w:eastAsia="仿宋_GB2312" w:hAnsi="宋体" w:hint="eastAsia"/>
                <w:sz w:val="24"/>
              </w:rPr>
              <w:t>要求</w:t>
            </w:r>
            <w:bookmarkEnd w:id="44"/>
            <w:bookmarkEnd w:id="45"/>
            <w:bookmarkEnd w:id="46"/>
            <w:bookmarkEnd w:id="47"/>
            <w:bookmarkEnd w:id="48"/>
            <w:bookmarkEnd w:id="49"/>
            <w:bookmarkEnd w:id="50"/>
            <w:bookmarkEnd w:id="51"/>
            <w:bookmarkEnd w:id="52"/>
            <w:bookmarkEnd w:id="53"/>
            <w:bookmarkEnd w:id="54"/>
          </w:p>
          <w:p w:rsidR="00A451D4" w:rsidRDefault="003D75C4">
            <w:pPr>
              <w:pStyle w:val="a6"/>
              <w:spacing w:after="0" w:line="360" w:lineRule="auto"/>
              <w:rPr>
                <w:rFonts w:ascii="仿宋_GB2312" w:eastAsia="仿宋_GB2312" w:hAnsi="宋体"/>
                <w:sz w:val="24"/>
                <w:szCs w:val="24"/>
              </w:rPr>
            </w:pPr>
            <w:r>
              <w:rPr>
                <w:rFonts w:ascii="仿宋_GB2312" w:eastAsia="仿宋_GB2312" w:hAnsi="宋体" w:hint="eastAsia"/>
                <w:sz w:val="24"/>
                <w:szCs w:val="24"/>
              </w:rPr>
              <w:t>对系统管理员进行充分的技术培训，保证管理人员掌握必要的技术、管理工具，通晓管理规范。</w:t>
            </w:r>
          </w:p>
          <w:p w:rsidR="00A451D4" w:rsidRDefault="003D75C4">
            <w:pPr>
              <w:numPr>
                <w:ilvl w:val="0"/>
                <w:numId w:val="5"/>
              </w:numPr>
              <w:spacing w:line="360" w:lineRule="auto"/>
              <w:outlineLvl w:val="1"/>
              <w:rPr>
                <w:rFonts w:ascii="仿宋_GB2312" w:eastAsia="仿宋_GB2312" w:hAnsi="宋体"/>
                <w:sz w:val="24"/>
              </w:rPr>
            </w:pPr>
            <w:bookmarkStart w:id="55" w:name="_Toc213472583"/>
            <w:bookmarkStart w:id="56" w:name="_Toc246231367"/>
            <w:bookmarkStart w:id="57" w:name="_Toc203534318"/>
            <w:bookmarkStart w:id="58" w:name="_Toc212956828"/>
            <w:bookmarkStart w:id="59" w:name="_Toc203188581"/>
            <w:bookmarkStart w:id="60" w:name="_Toc317973773"/>
            <w:bookmarkStart w:id="61" w:name="_Toc200540149"/>
            <w:bookmarkStart w:id="62" w:name="_Toc405900449"/>
            <w:bookmarkStart w:id="63" w:name="_Toc203984991"/>
            <w:bookmarkStart w:id="64" w:name="_Toc357522405"/>
            <w:r>
              <w:rPr>
                <w:rFonts w:ascii="仿宋_GB2312" w:eastAsia="仿宋_GB2312" w:hAnsi="宋体" w:hint="eastAsia"/>
                <w:sz w:val="24"/>
              </w:rPr>
              <w:t>培训师资</w:t>
            </w:r>
            <w:bookmarkEnd w:id="55"/>
            <w:bookmarkEnd w:id="56"/>
            <w:bookmarkEnd w:id="57"/>
            <w:bookmarkEnd w:id="58"/>
            <w:bookmarkEnd w:id="59"/>
            <w:bookmarkEnd w:id="60"/>
            <w:bookmarkEnd w:id="61"/>
            <w:bookmarkEnd w:id="62"/>
            <w:bookmarkEnd w:id="63"/>
            <w:bookmarkEnd w:id="64"/>
          </w:p>
          <w:p w:rsidR="00A451D4" w:rsidRDefault="003D75C4">
            <w:pPr>
              <w:pStyle w:val="a6"/>
              <w:spacing w:line="360" w:lineRule="auto"/>
              <w:rPr>
                <w:rFonts w:ascii="仿宋_GB2312" w:eastAsia="仿宋_GB2312" w:hAnsi="宋体"/>
                <w:sz w:val="24"/>
                <w:szCs w:val="24"/>
              </w:rPr>
            </w:pPr>
            <w:r>
              <w:rPr>
                <w:rFonts w:ascii="仿宋_GB2312" w:eastAsia="仿宋_GB2312" w:hAnsi="宋体" w:hint="eastAsia"/>
                <w:sz w:val="24"/>
                <w:szCs w:val="24"/>
              </w:rPr>
              <w:t>成交供应商派出具有相应专业资格和实际工作经验的教师和相应的辅导人才，主要的培训教员均获得相应的资格认证并且具有</w:t>
            </w:r>
            <w:r>
              <w:rPr>
                <w:rFonts w:ascii="仿宋_GB2312" w:eastAsia="仿宋_GB2312" w:hAnsi="宋体" w:cs="Arial" w:hint="eastAsia"/>
                <w:sz w:val="24"/>
                <w:szCs w:val="24"/>
                <w:u w:val="single"/>
              </w:rPr>
              <w:t xml:space="preserve"> 1 </w:t>
            </w:r>
            <w:r>
              <w:rPr>
                <w:rFonts w:ascii="仿宋_GB2312" w:eastAsia="仿宋_GB2312" w:hAnsi="宋体" w:hint="eastAsia"/>
                <w:sz w:val="24"/>
                <w:szCs w:val="24"/>
              </w:rPr>
              <w:t>年的实际教学经验。培训使用的语言和教材均为中文。</w:t>
            </w:r>
          </w:p>
          <w:p w:rsidR="00A451D4" w:rsidRDefault="003D75C4">
            <w:pPr>
              <w:numPr>
                <w:ilvl w:val="0"/>
                <w:numId w:val="5"/>
              </w:numPr>
              <w:spacing w:line="360" w:lineRule="auto"/>
              <w:outlineLvl w:val="1"/>
              <w:rPr>
                <w:rFonts w:ascii="仿宋_GB2312" w:eastAsia="仿宋_GB2312" w:hAnsi="宋体"/>
                <w:sz w:val="24"/>
              </w:rPr>
            </w:pPr>
            <w:bookmarkStart w:id="65" w:name="_Toc213472585"/>
            <w:bookmarkStart w:id="66" w:name="_Toc317973775"/>
            <w:bookmarkStart w:id="67" w:name="_Toc246231369"/>
            <w:bookmarkStart w:id="68" w:name="_Toc200540151"/>
            <w:bookmarkStart w:id="69" w:name="_Toc405900451"/>
            <w:bookmarkStart w:id="70" w:name="_Toc203534320"/>
            <w:bookmarkStart w:id="71" w:name="_Toc203188583"/>
            <w:bookmarkStart w:id="72" w:name="_Toc212956830"/>
            <w:bookmarkStart w:id="73" w:name="_Toc203984993"/>
            <w:bookmarkStart w:id="74" w:name="_Toc357522407"/>
            <w:bookmarkStart w:id="75" w:name="_Toc176084455"/>
            <w:r>
              <w:rPr>
                <w:rFonts w:ascii="仿宋_GB2312" w:eastAsia="仿宋_GB2312" w:hAnsi="宋体" w:hint="eastAsia"/>
                <w:sz w:val="24"/>
              </w:rPr>
              <w:t>费用</w:t>
            </w:r>
            <w:bookmarkEnd w:id="65"/>
            <w:bookmarkEnd w:id="66"/>
            <w:bookmarkEnd w:id="67"/>
            <w:bookmarkEnd w:id="68"/>
            <w:bookmarkEnd w:id="69"/>
            <w:bookmarkEnd w:id="70"/>
            <w:bookmarkEnd w:id="71"/>
            <w:bookmarkEnd w:id="72"/>
            <w:bookmarkEnd w:id="73"/>
            <w:bookmarkEnd w:id="74"/>
            <w:bookmarkEnd w:id="75"/>
          </w:p>
          <w:p w:rsidR="00A451D4" w:rsidRDefault="003D75C4">
            <w:pPr>
              <w:pStyle w:val="a6"/>
              <w:spacing w:line="360" w:lineRule="auto"/>
              <w:rPr>
                <w:rFonts w:ascii="仿宋_GB2312" w:eastAsia="仿宋_GB2312" w:hAnsi="宋体"/>
                <w:sz w:val="24"/>
                <w:szCs w:val="24"/>
              </w:rPr>
            </w:pPr>
            <w:r>
              <w:rPr>
                <w:rFonts w:ascii="仿宋_GB2312" w:eastAsia="仿宋_GB2312" w:hAnsi="宋体" w:hint="eastAsia"/>
                <w:sz w:val="24"/>
                <w:szCs w:val="24"/>
              </w:rPr>
              <w:t>投标人应将所有培训费用（含培训教材费）及各项支出费用分别报价并计入投标总价。</w:t>
            </w:r>
          </w:p>
        </w:tc>
      </w:tr>
      <w:tr w:rsidR="00A451D4">
        <w:trPr>
          <w:trHeight w:val="454"/>
          <w:jc w:val="center"/>
        </w:trPr>
        <w:tc>
          <w:tcPr>
            <w:tcW w:w="9628" w:type="dxa"/>
            <w:gridSpan w:val="6"/>
            <w:vAlign w:val="center"/>
          </w:tcPr>
          <w:p w:rsidR="00A451D4" w:rsidRDefault="003D75C4">
            <w:pPr>
              <w:spacing w:line="360" w:lineRule="auto"/>
              <w:rPr>
                <w:rFonts w:ascii="仿宋_GB2312" w:eastAsia="仿宋_GB2312" w:hAnsi="宋体"/>
                <w:sz w:val="24"/>
              </w:rPr>
            </w:pPr>
            <w:r>
              <w:rPr>
                <w:rFonts w:ascii="仿宋_GB2312" w:eastAsia="仿宋_GB2312" w:hAnsi="宋体" w:cs="宋体" w:hint="eastAsia"/>
                <w:sz w:val="24"/>
              </w:rPr>
              <w:t>付款方式</w:t>
            </w:r>
          </w:p>
        </w:tc>
      </w:tr>
      <w:tr w:rsidR="00A451D4">
        <w:trPr>
          <w:trHeight w:val="3774"/>
          <w:jc w:val="center"/>
        </w:trPr>
        <w:tc>
          <w:tcPr>
            <w:tcW w:w="9628" w:type="dxa"/>
            <w:gridSpan w:val="6"/>
            <w:vAlign w:val="center"/>
          </w:tcPr>
          <w:p w:rsidR="00A451D4" w:rsidRDefault="003D75C4">
            <w:pPr>
              <w:spacing w:line="360" w:lineRule="auto"/>
              <w:jc w:val="left"/>
              <w:rPr>
                <w:rFonts w:ascii="仿宋_GB2312" w:eastAsia="仿宋_GB2312" w:hAnsi="宋体"/>
                <w:sz w:val="24"/>
              </w:rPr>
            </w:pPr>
            <w:r>
              <w:rPr>
                <w:rFonts w:ascii="仿宋_GB2312" w:eastAsia="仿宋_GB2312" w:hint="eastAsia"/>
                <w:sz w:val="24"/>
              </w:rPr>
              <w:lastRenderedPageBreak/>
              <w:t>1．</w:t>
            </w:r>
            <w:r>
              <w:rPr>
                <w:rFonts w:ascii="仿宋_GB2312" w:eastAsia="仿宋_GB2312" w:hAnsi="宋体" w:cs="Arial" w:hint="eastAsia"/>
                <w:sz w:val="24"/>
              </w:rPr>
              <w:t>本合同签订后15个工作日内，采购人办理财政集中支付手续，向中标供应商支付合同总额的</w:t>
            </w:r>
            <w:r>
              <w:rPr>
                <w:rFonts w:ascii="仿宋_GB2312" w:eastAsia="仿宋_GB2312" w:hAnsi="宋体" w:cs="Arial" w:hint="eastAsia"/>
                <w:sz w:val="24"/>
                <w:u w:val="single"/>
              </w:rPr>
              <w:t xml:space="preserve">  65  </w:t>
            </w:r>
            <w:r>
              <w:rPr>
                <w:rFonts w:ascii="仿宋_GB2312" w:eastAsia="仿宋_GB2312" w:hAnsi="宋体" w:cs="Arial" w:hint="eastAsia"/>
                <w:sz w:val="24"/>
              </w:rPr>
              <w:t xml:space="preserve"> %；</w:t>
            </w:r>
          </w:p>
          <w:p w:rsidR="00A451D4" w:rsidRDefault="003D75C4">
            <w:pPr>
              <w:spacing w:line="360" w:lineRule="auto"/>
              <w:jc w:val="left"/>
              <w:rPr>
                <w:rFonts w:ascii="仿宋_GB2312" w:eastAsia="仿宋_GB2312" w:hAnsi="宋体"/>
                <w:sz w:val="24"/>
              </w:rPr>
            </w:pPr>
            <w:r>
              <w:rPr>
                <w:rFonts w:ascii="仿宋_GB2312" w:eastAsia="仿宋_GB2312" w:hint="eastAsia"/>
                <w:sz w:val="24"/>
              </w:rPr>
              <w:t>2．</w:t>
            </w:r>
            <w:r>
              <w:rPr>
                <w:rFonts w:ascii="仿宋_GB2312" w:eastAsia="仿宋_GB2312" w:hAnsi="Arial" w:cs="Arial" w:hint="eastAsia"/>
                <w:sz w:val="24"/>
              </w:rPr>
              <w:t>服务期满</w:t>
            </w:r>
            <w:r>
              <w:rPr>
                <w:rFonts w:ascii="仿宋_GB2312" w:eastAsia="仿宋_GB2312" w:hAnsi="宋体" w:cs="Arial" w:hint="eastAsia"/>
                <w:sz w:val="24"/>
                <w:u w:val="single"/>
              </w:rPr>
              <w:t xml:space="preserve">  1  </w:t>
            </w:r>
            <w:r>
              <w:rPr>
                <w:rFonts w:ascii="仿宋_GB2312" w:eastAsia="仿宋_GB2312" w:hAnsi="Arial" w:cs="Arial" w:hint="eastAsia"/>
                <w:sz w:val="24"/>
              </w:rPr>
              <w:t>个月、</w:t>
            </w:r>
            <w:r>
              <w:rPr>
                <w:rFonts w:ascii="仿宋_GB2312" w:eastAsia="仿宋_GB2312" w:hAnsi="宋体" w:cs="Arial" w:hint="eastAsia"/>
                <w:sz w:val="24"/>
                <w:u w:val="single"/>
              </w:rPr>
              <w:t xml:space="preserve"> 3  </w:t>
            </w:r>
            <w:r>
              <w:rPr>
                <w:rFonts w:ascii="仿宋_GB2312" w:eastAsia="仿宋_GB2312" w:hAnsi="Arial" w:cs="Arial" w:hint="eastAsia"/>
                <w:sz w:val="24"/>
              </w:rPr>
              <w:t>个月后，分别由采购人组织服务验收，申请财政支付合同金额的</w:t>
            </w:r>
            <w:r>
              <w:rPr>
                <w:rFonts w:ascii="仿宋_GB2312" w:eastAsia="仿宋_GB2312" w:hAnsi="宋体" w:cs="Arial" w:hint="eastAsia"/>
                <w:sz w:val="24"/>
                <w:u w:val="single"/>
              </w:rPr>
              <w:t xml:space="preserve"> 15 </w:t>
            </w:r>
            <w:r>
              <w:rPr>
                <w:rFonts w:ascii="仿宋_GB2312" w:eastAsia="仿宋_GB2312" w:hAnsi="Arial" w:cs="Arial" w:hint="eastAsia"/>
                <w:sz w:val="24"/>
              </w:rPr>
              <w:t xml:space="preserve"> %、</w:t>
            </w:r>
            <w:r>
              <w:rPr>
                <w:rFonts w:ascii="仿宋_GB2312" w:eastAsia="仿宋_GB2312" w:hAnsi="宋体" w:cs="Arial" w:hint="eastAsia"/>
                <w:sz w:val="24"/>
                <w:u w:val="single"/>
              </w:rPr>
              <w:t xml:space="preserve"> 15 </w:t>
            </w:r>
            <w:r>
              <w:rPr>
                <w:rFonts w:ascii="仿宋_GB2312" w:eastAsia="仿宋_GB2312" w:hAnsi="Arial" w:cs="Arial" w:hint="eastAsia"/>
                <w:sz w:val="24"/>
              </w:rPr>
              <w:t xml:space="preserve"> %</w:t>
            </w:r>
          </w:p>
          <w:p w:rsidR="00A451D4" w:rsidRDefault="003D75C4">
            <w:pPr>
              <w:spacing w:line="360" w:lineRule="auto"/>
              <w:jc w:val="left"/>
              <w:rPr>
                <w:rFonts w:ascii="仿宋_GB2312" w:eastAsia="仿宋_GB2312" w:hAnsi="宋体"/>
                <w:sz w:val="24"/>
              </w:rPr>
            </w:pPr>
            <w:r>
              <w:rPr>
                <w:rFonts w:ascii="仿宋_GB2312" w:eastAsia="仿宋_GB2312" w:hint="eastAsia"/>
                <w:sz w:val="24"/>
              </w:rPr>
              <w:t>3．</w:t>
            </w:r>
            <w:r>
              <w:rPr>
                <w:rFonts w:ascii="仿宋_GB2312" w:eastAsia="仿宋_GB2312" w:hAnsi="Arial" w:cs="Arial" w:hint="eastAsia"/>
                <w:sz w:val="24"/>
              </w:rPr>
              <w:t>当服务期满并通过项目终验后，在10个工作日内申请财政支付合同金额的余款。</w:t>
            </w:r>
          </w:p>
          <w:p w:rsidR="00A451D4" w:rsidRDefault="003D75C4">
            <w:pPr>
              <w:spacing w:line="360" w:lineRule="auto"/>
              <w:jc w:val="left"/>
              <w:rPr>
                <w:rFonts w:ascii="仿宋_GB2312" w:eastAsia="仿宋_GB2312" w:hAnsi="宋体"/>
                <w:sz w:val="24"/>
              </w:rPr>
            </w:pPr>
            <w:r>
              <w:rPr>
                <w:rFonts w:ascii="仿宋_GB2312" w:eastAsia="仿宋_GB2312" w:hint="eastAsia"/>
                <w:sz w:val="24"/>
              </w:rPr>
              <w:t>4．</w:t>
            </w:r>
            <w:r>
              <w:rPr>
                <w:rFonts w:ascii="仿宋_GB2312" w:eastAsia="仿宋_GB2312" w:hAnsi="宋体" w:cs="Arial" w:hint="eastAsia"/>
                <w:sz w:val="24"/>
              </w:rPr>
              <w:t>达到支付条件后，中标供应商须在采购人办理付款手续之前7个工作日内，提供等额的正式发票给采购人，以便采购人办理付款手续。</w:t>
            </w:r>
          </w:p>
        </w:tc>
      </w:tr>
      <w:bookmarkEnd w:id="0"/>
      <w:bookmarkEnd w:id="1"/>
      <w:bookmarkEnd w:id="2"/>
      <w:bookmarkEnd w:id="3"/>
      <w:bookmarkEnd w:id="4"/>
      <w:bookmarkEnd w:id="5"/>
      <w:bookmarkEnd w:id="6"/>
      <w:bookmarkEnd w:id="7"/>
    </w:tbl>
    <w:p w:rsidR="00A451D4" w:rsidRDefault="00A451D4">
      <w:pPr>
        <w:spacing w:line="360" w:lineRule="auto"/>
        <w:rPr>
          <w:rFonts w:ascii="仿宋_GB2312" w:eastAsia="仿宋_GB2312" w:hAnsi="Arial" w:cs="Arial"/>
          <w:sz w:val="24"/>
        </w:rPr>
      </w:pPr>
    </w:p>
    <w:p w:rsidR="00A451D4" w:rsidRDefault="003D75C4">
      <w:pPr>
        <w:spacing w:line="360" w:lineRule="auto"/>
        <w:rPr>
          <w:rFonts w:ascii="仿宋_GB2312" w:eastAsia="仿宋_GB2312" w:hAnsi="Arial" w:cs="Arial"/>
          <w:sz w:val="24"/>
        </w:rPr>
      </w:pPr>
      <w:r>
        <w:rPr>
          <w:rFonts w:ascii="仿宋_GB2312" w:eastAsia="仿宋_GB2312" w:hAnsi="Arial" w:cs="Arial" w:hint="eastAsia"/>
          <w:sz w:val="24"/>
        </w:rPr>
        <w:t>附：供应商需满足以下设备维护服务</w:t>
      </w:r>
    </w:p>
    <w:p w:rsidR="00A451D4" w:rsidRDefault="003D75C4">
      <w:pPr>
        <w:pStyle w:val="4"/>
        <w:tabs>
          <w:tab w:val="left" w:pos="720"/>
        </w:tabs>
        <w:spacing w:line="413" w:lineRule="auto"/>
        <w:ind w:left="720"/>
        <w:rPr>
          <w:rFonts w:ascii="仿宋" w:eastAsia="仿宋" w:hAnsi="仿宋"/>
          <w:sz w:val="28"/>
        </w:rPr>
      </w:pPr>
      <w:r>
        <w:rPr>
          <w:rFonts w:ascii="仿宋" w:eastAsia="仿宋" w:hAnsi="仿宋" w:hint="eastAsia"/>
          <w:sz w:val="28"/>
        </w:rPr>
        <w:t>桌面设备维护</w:t>
      </w:r>
    </w:p>
    <w:p w:rsidR="00A451D4" w:rsidRDefault="003D75C4">
      <w:pPr>
        <w:pStyle w:val="KSERT"/>
        <w:rPr>
          <w:rFonts w:ascii="仿宋" w:eastAsia="仿宋" w:hAnsi="仿宋"/>
        </w:rPr>
      </w:pPr>
      <w:r>
        <w:rPr>
          <w:rFonts w:ascii="仿宋" w:eastAsia="仿宋" w:hAnsi="仿宋" w:hint="eastAsia"/>
        </w:rPr>
        <w:t>1、个人电脑及办公外设设备</w:t>
      </w:r>
    </w:p>
    <w:p w:rsidR="00A451D4" w:rsidRDefault="003D75C4">
      <w:pPr>
        <w:pStyle w:val="KSERT"/>
        <w:jc w:val="left"/>
        <w:rPr>
          <w:rFonts w:ascii="仿宋" w:eastAsia="仿宋" w:hAnsi="仿宋"/>
        </w:rPr>
      </w:pPr>
      <w:r>
        <w:rPr>
          <w:rFonts w:ascii="仿宋" w:eastAsia="仿宋" w:hAnsi="仿宋" w:hint="eastAsia"/>
        </w:rPr>
        <w:t>市少年宫现有桌面设备近500台，包含各类品牌型号台式电脑和笔记本电脑、打印机、扫描仪等。</w:t>
      </w:r>
    </w:p>
    <w:p w:rsidR="00A451D4" w:rsidRDefault="003D75C4">
      <w:pPr>
        <w:pStyle w:val="4"/>
        <w:tabs>
          <w:tab w:val="left" w:pos="720"/>
        </w:tabs>
        <w:spacing w:line="413" w:lineRule="auto"/>
        <w:ind w:left="720"/>
        <w:rPr>
          <w:rFonts w:ascii="仿宋" w:eastAsia="仿宋" w:hAnsi="仿宋"/>
          <w:sz w:val="28"/>
        </w:rPr>
      </w:pPr>
      <w:r>
        <w:rPr>
          <w:rFonts w:ascii="仿宋" w:eastAsia="仿宋" w:hAnsi="仿宋" w:hint="eastAsia"/>
          <w:sz w:val="28"/>
        </w:rPr>
        <w:t>网络和信息设备维护</w:t>
      </w:r>
    </w:p>
    <w:tbl>
      <w:tblPr>
        <w:tblW w:w="9463" w:type="dxa"/>
        <w:tblInd w:w="113" w:type="dxa"/>
        <w:tblLayout w:type="fixed"/>
        <w:tblLook w:val="04A0" w:firstRow="1" w:lastRow="0" w:firstColumn="1" w:lastColumn="0" w:noHBand="0" w:noVBand="1"/>
      </w:tblPr>
      <w:tblGrid>
        <w:gridCol w:w="846"/>
        <w:gridCol w:w="992"/>
        <w:gridCol w:w="2291"/>
        <w:gridCol w:w="1134"/>
        <w:gridCol w:w="680"/>
        <w:gridCol w:w="1199"/>
        <w:gridCol w:w="948"/>
        <w:gridCol w:w="1373"/>
      </w:tblGrid>
      <w:tr w:rsidR="00A451D4">
        <w:trPr>
          <w:trHeight w:val="280"/>
          <w:tblHeader/>
        </w:trPr>
        <w:tc>
          <w:tcPr>
            <w:tcW w:w="846" w:type="dxa"/>
            <w:tcBorders>
              <w:top w:val="single" w:sz="4" w:space="0" w:color="auto"/>
              <w:left w:val="single" w:sz="4" w:space="0" w:color="auto"/>
              <w:bottom w:val="single" w:sz="4" w:space="0" w:color="auto"/>
              <w:right w:val="single" w:sz="4" w:space="0" w:color="auto"/>
            </w:tcBorders>
            <w:noWrap/>
            <w:vAlign w:val="center"/>
          </w:tcPr>
          <w:p w:rsidR="00A451D4" w:rsidRDefault="003D75C4">
            <w:pPr>
              <w:pStyle w:val="a7"/>
            </w:pPr>
            <w:r>
              <w:t>序号</w:t>
            </w:r>
          </w:p>
        </w:tc>
        <w:tc>
          <w:tcPr>
            <w:tcW w:w="992" w:type="dxa"/>
            <w:tcBorders>
              <w:top w:val="single" w:sz="4" w:space="0" w:color="auto"/>
              <w:left w:val="nil"/>
              <w:bottom w:val="single" w:sz="4" w:space="0" w:color="auto"/>
              <w:right w:val="single" w:sz="4" w:space="0" w:color="auto"/>
            </w:tcBorders>
            <w:noWrap/>
            <w:vAlign w:val="center"/>
          </w:tcPr>
          <w:p w:rsidR="00A451D4" w:rsidRDefault="003D75C4">
            <w:pPr>
              <w:pStyle w:val="a7"/>
            </w:pPr>
            <w:r>
              <w:t>类型</w:t>
            </w:r>
          </w:p>
        </w:tc>
        <w:tc>
          <w:tcPr>
            <w:tcW w:w="2291" w:type="dxa"/>
            <w:tcBorders>
              <w:top w:val="single" w:sz="4" w:space="0" w:color="auto"/>
              <w:left w:val="nil"/>
              <w:bottom w:val="single" w:sz="4" w:space="0" w:color="auto"/>
              <w:right w:val="single" w:sz="4" w:space="0" w:color="auto"/>
            </w:tcBorders>
            <w:noWrap/>
            <w:vAlign w:val="center"/>
          </w:tcPr>
          <w:p w:rsidR="00A451D4" w:rsidRDefault="003D75C4">
            <w:pPr>
              <w:pStyle w:val="a7"/>
            </w:pPr>
            <w:r>
              <w:t>设备名称</w:t>
            </w:r>
          </w:p>
        </w:tc>
        <w:tc>
          <w:tcPr>
            <w:tcW w:w="1134" w:type="dxa"/>
            <w:tcBorders>
              <w:top w:val="single" w:sz="4" w:space="0" w:color="auto"/>
              <w:left w:val="nil"/>
              <w:bottom w:val="single" w:sz="4" w:space="0" w:color="auto"/>
              <w:right w:val="single" w:sz="4" w:space="0" w:color="auto"/>
            </w:tcBorders>
            <w:noWrap/>
            <w:vAlign w:val="center"/>
          </w:tcPr>
          <w:p w:rsidR="00A451D4" w:rsidRDefault="003D75C4">
            <w:pPr>
              <w:pStyle w:val="a7"/>
            </w:pPr>
            <w:r>
              <w:t>品牌型号</w:t>
            </w:r>
          </w:p>
        </w:tc>
        <w:tc>
          <w:tcPr>
            <w:tcW w:w="680" w:type="dxa"/>
            <w:tcBorders>
              <w:top w:val="single" w:sz="4" w:space="0" w:color="auto"/>
              <w:left w:val="nil"/>
              <w:bottom w:val="single" w:sz="4" w:space="0" w:color="auto"/>
              <w:right w:val="single" w:sz="4" w:space="0" w:color="auto"/>
            </w:tcBorders>
            <w:noWrap/>
            <w:vAlign w:val="center"/>
          </w:tcPr>
          <w:p w:rsidR="00A451D4" w:rsidRDefault="003D75C4">
            <w:pPr>
              <w:pStyle w:val="a7"/>
            </w:pPr>
            <w:r>
              <w:t>数量</w:t>
            </w:r>
          </w:p>
        </w:tc>
        <w:tc>
          <w:tcPr>
            <w:tcW w:w="1199" w:type="dxa"/>
            <w:tcBorders>
              <w:top w:val="single" w:sz="4" w:space="0" w:color="auto"/>
              <w:left w:val="nil"/>
              <w:bottom w:val="single" w:sz="4" w:space="0" w:color="auto"/>
              <w:right w:val="single" w:sz="4" w:space="0" w:color="auto"/>
            </w:tcBorders>
            <w:noWrap/>
            <w:vAlign w:val="center"/>
          </w:tcPr>
          <w:p w:rsidR="00A451D4" w:rsidRDefault="003D75C4">
            <w:pPr>
              <w:pStyle w:val="a7"/>
            </w:pPr>
            <w:r>
              <w:t>资产原值（万元）</w:t>
            </w:r>
          </w:p>
        </w:tc>
        <w:tc>
          <w:tcPr>
            <w:tcW w:w="948" w:type="dxa"/>
            <w:tcBorders>
              <w:top w:val="single" w:sz="4" w:space="0" w:color="auto"/>
              <w:left w:val="nil"/>
              <w:bottom w:val="single" w:sz="4" w:space="0" w:color="auto"/>
              <w:right w:val="single" w:sz="4" w:space="0" w:color="auto"/>
            </w:tcBorders>
            <w:noWrap/>
            <w:vAlign w:val="center"/>
          </w:tcPr>
          <w:p w:rsidR="00A451D4" w:rsidRDefault="003D75C4">
            <w:pPr>
              <w:pStyle w:val="a7"/>
            </w:pPr>
            <w:r>
              <w:t>购买时间</w:t>
            </w:r>
          </w:p>
        </w:tc>
        <w:tc>
          <w:tcPr>
            <w:tcW w:w="1373" w:type="dxa"/>
            <w:tcBorders>
              <w:top w:val="single" w:sz="4" w:space="0" w:color="auto"/>
              <w:left w:val="nil"/>
              <w:bottom w:val="single" w:sz="4" w:space="0" w:color="auto"/>
              <w:right w:val="single" w:sz="4" w:space="0" w:color="auto"/>
            </w:tcBorders>
            <w:noWrap/>
            <w:vAlign w:val="center"/>
          </w:tcPr>
          <w:p w:rsidR="00A451D4" w:rsidRDefault="003D75C4">
            <w:pPr>
              <w:pStyle w:val="a7"/>
            </w:pPr>
            <w:r>
              <w:t>免费维护期结束时间</w:t>
            </w:r>
          </w:p>
        </w:tc>
      </w:tr>
      <w:tr w:rsidR="00A451D4">
        <w:trPr>
          <w:trHeight w:val="130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p>
        </w:tc>
        <w:tc>
          <w:tcPr>
            <w:tcW w:w="992" w:type="dxa"/>
            <w:tcBorders>
              <w:top w:val="nil"/>
              <w:left w:val="nil"/>
              <w:bottom w:val="single" w:sz="4" w:space="0" w:color="auto"/>
              <w:right w:val="single" w:sz="4" w:space="0" w:color="auto"/>
            </w:tcBorders>
            <w:vAlign w:val="center"/>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一宫</w:t>
            </w:r>
            <w:r>
              <w:rPr>
                <w:szCs w:val="21"/>
              </w:rPr>
              <w:t>390MT</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w:t>
            </w:r>
            <w:r>
              <w:t>.652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011</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012</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 xml:space="preserve">一宫 中间层交换机 </w:t>
            </w:r>
            <w:r>
              <w:rPr>
                <w:szCs w:val="21"/>
              </w:rPr>
              <w:t>WS-C2918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思科</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1.8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012</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013</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t>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 xml:space="preserve">一宫中间层交换机 </w:t>
            </w:r>
            <w:r>
              <w:rPr>
                <w:szCs w:val="21"/>
              </w:rPr>
              <w:t>WS-C2918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思科</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7台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.006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013</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014</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t>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一宫 核心</w:t>
            </w:r>
            <w:r>
              <w:rPr>
                <w:rFonts w:hint="eastAsia"/>
                <w:szCs w:val="21"/>
              </w:rPr>
              <w:t>交换</w:t>
            </w:r>
            <w:r>
              <w:rPr>
                <w:rFonts w:hint="eastAsia"/>
              </w:rPr>
              <w:t>机WS-C3750G-12S-S</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思科</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3.59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2013年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014</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一宫 防火墙; NF-S320</w:t>
            </w:r>
          </w:p>
          <w:p w:rsidR="00A451D4" w:rsidRDefault="003D75C4">
            <w:pPr>
              <w:pStyle w:val="a7"/>
            </w:pPr>
            <w:r>
              <w:rPr>
                <w:rFonts w:hint="eastAsia"/>
              </w:rPr>
              <w:t>（含升级授权）</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NETENTSEC</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2.94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2015年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2016</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一宫 中间层交互机;</w:t>
            </w:r>
            <w:r>
              <w:t xml:space="preserve"> S5700S-52P-LI-AC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华为</w:t>
            </w:r>
          </w:p>
        </w:tc>
        <w:tc>
          <w:tcPr>
            <w:tcW w:w="680" w:type="dxa"/>
            <w:tcBorders>
              <w:top w:val="nil"/>
              <w:left w:val="nil"/>
              <w:bottom w:val="single" w:sz="4" w:space="0" w:color="auto"/>
              <w:right w:val="single" w:sz="4" w:space="0" w:color="auto"/>
            </w:tcBorders>
            <w:noWrap/>
            <w:vAlign w:val="center"/>
          </w:tcPr>
          <w:p w:rsidR="00A451D4" w:rsidRDefault="003D75C4">
            <w:pPr>
              <w:pStyle w:val="a7"/>
            </w:pPr>
            <w:r>
              <w:t>3</w:t>
            </w:r>
            <w:r>
              <w:rPr>
                <w:rFonts w:hint="eastAsia"/>
              </w:rPr>
              <w:t>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1.17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018</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7</w:t>
            </w:r>
          </w:p>
        </w:tc>
        <w:tc>
          <w:tcPr>
            <w:tcW w:w="992" w:type="dxa"/>
            <w:tcBorders>
              <w:top w:val="nil"/>
              <w:left w:val="nil"/>
              <w:bottom w:val="single" w:sz="4" w:space="0" w:color="auto"/>
              <w:right w:val="single" w:sz="4" w:space="0" w:color="auto"/>
            </w:tcBorders>
            <w:noWrap/>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一宫 核心交换机S</w:t>
            </w:r>
            <w:r>
              <w:rPr>
                <w:szCs w:val="21"/>
              </w:rPr>
              <w:t>6730</w:t>
            </w:r>
            <w:r>
              <w:rPr>
                <w:rFonts w:hint="eastAsia"/>
                <w:szCs w:val="21"/>
              </w:rPr>
              <w:t>-H</w:t>
            </w:r>
            <w:r>
              <w:rPr>
                <w:szCs w:val="21"/>
              </w:rPr>
              <w:t>24</w:t>
            </w:r>
            <w:r>
              <w:rPr>
                <w:rFonts w:hint="eastAsia"/>
                <w:szCs w:val="21"/>
              </w:rPr>
              <w:t>X</w:t>
            </w:r>
            <w:r>
              <w:rPr>
                <w:szCs w:val="21"/>
              </w:rPr>
              <w:t>6</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680" w:type="dxa"/>
            <w:tcBorders>
              <w:top w:val="nil"/>
              <w:left w:val="nil"/>
              <w:bottom w:val="single" w:sz="4" w:space="0" w:color="auto"/>
              <w:right w:val="single" w:sz="4" w:space="0" w:color="auto"/>
            </w:tcBorders>
            <w:noWrap/>
            <w:vAlign w:val="center"/>
          </w:tcPr>
          <w:p w:rsidR="00A451D4" w:rsidRDefault="003D75C4">
            <w:pPr>
              <w:pStyle w:val="a7"/>
            </w:pPr>
            <w:r>
              <w:t>1</w:t>
            </w:r>
            <w:r>
              <w:rPr>
                <w:rFonts w:hint="eastAsia"/>
              </w:rPr>
              <w:t>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3.98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020</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021</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一宫 防火墙AF</w:t>
            </w:r>
            <w:r>
              <w:rPr>
                <w:szCs w:val="21"/>
              </w:rPr>
              <w:t>1000-</w:t>
            </w:r>
            <w:r>
              <w:rPr>
                <w:rFonts w:hint="eastAsia"/>
                <w:szCs w:val="21"/>
              </w:rPr>
              <w:t>B</w:t>
            </w:r>
            <w:r>
              <w:rPr>
                <w:szCs w:val="21"/>
              </w:rPr>
              <w:t>1120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深信服</w:t>
            </w:r>
          </w:p>
        </w:tc>
        <w:tc>
          <w:tcPr>
            <w:tcW w:w="680" w:type="dxa"/>
            <w:tcBorders>
              <w:top w:val="nil"/>
              <w:left w:val="nil"/>
              <w:bottom w:val="single" w:sz="4" w:space="0" w:color="auto"/>
              <w:right w:val="single" w:sz="4" w:space="0" w:color="auto"/>
            </w:tcBorders>
            <w:noWrap/>
            <w:vAlign w:val="center"/>
          </w:tcPr>
          <w:p w:rsidR="00A451D4" w:rsidRDefault="003D75C4">
            <w:pPr>
              <w:pStyle w:val="a7"/>
            </w:pPr>
            <w:r>
              <w:t>1</w:t>
            </w:r>
            <w:r>
              <w:rPr>
                <w:rFonts w:hint="eastAsia"/>
              </w:rPr>
              <w:t>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3.79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021</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rPr>
                <w:szCs w:val="21"/>
              </w:rPr>
            </w:pPr>
            <w:r>
              <w:rPr>
                <w:rFonts w:hint="eastAsia"/>
                <w:szCs w:val="21"/>
              </w:rPr>
              <w:t xml:space="preserve">二宫 核心交换机WS-C3750G-12S-S </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思科</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w:t>
            </w:r>
            <w:r>
              <w:t>.59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t>2013</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014</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r>
              <w:t>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二宫 防火墙;NF-S320</w:t>
            </w:r>
          </w:p>
          <w:p w:rsidR="00A451D4" w:rsidRDefault="003D75C4">
            <w:pPr>
              <w:pStyle w:val="a7"/>
            </w:pPr>
            <w:r>
              <w:rPr>
                <w:rFonts w:hint="eastAsia"/>
              </w:rPr>
              <w:t>（含升级授权）</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NETENTSEC</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2.94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2015年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016</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r>
              <w:t>1</w:t>
            </w:r>
          </w:p>
        </w:tc>
        <w:tc>
          <w:tcPr>
            <w:tcW w:w="992" w:type="dxa"/>
            <w:tcBorders>
              <w:top w:val="nil"/>
              <w:left w:val="nil"/>
              <w:bottom w:val="single" w:sz="4" w:space="0" w:color="auto"/>
              <w:right w:val="single" w:sz="4" w:space="0" w:color="auto"/>
            </w:tcBorders>
            <w:noWrap/>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rPr>
                <w:szCs w:val="21"/>
              </w:rPr>
            </w:pPr>
            <w:r>
              <w:rPr>
                <w:rFonts w:hint="eastAsia"/>
                <w:szCs w:val="21"/>
              </w:rPr>
              <w:t>二宫 防火墙</w:t>
            </w:r>
          </w:p>
          <w:p w:rsidR="00A451D4" w:rsidRDefault="003D75C4">
            <w:pPr>
              <w:pStyle w:val="a7"/>
              <w:rPr>
                <w:szCs w:val="21"/>
              </w:rPr>
            </w:pPr>
            <w:r>
              <w:rPr>
                <w:rFonts w:hint="eastAsia"/>
                <w:szCs w:val="21"/>
              </w:rPr>
              <w:t>S</w:t>
            </w:r>
            <w:r>
              <w:rPr>
                <w:szCs w:val="21"/>
              </w:rPr>
              <w:t>6730</w:t>
            </w:r>
            <w:r>
              <w:rPr>
                <w:rFonts w:hint="eastAsia"/>
                <w:szCs w:val="21"/>
              </w:rPr>
              <w:t>-H</w:t>
            </w:r>
            <w:r>
              <w:rPr>
                <w:szCs w:val="21"/>
              </w:rPr>
              <w:t>24</w:t>
            </w:r>
            <w:r>
              <w:rPr>
                <w:rFonts w:hint="eastAsia"/>
                <w:szCs w:val="21"/>
              </w:rPr>
              <w:t>X</w:t>
            </w:r>
            <w:r>
              <w:rPr>
                <w:szCs w:val="21"/>
              </w:rPr>
              <w:t>6</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3.98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020</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021</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r>
              <w:t>2</w:t>
            </w:r>
          </w:p>
        </w:tc>
        <w:tc>
          <w:tcPr>
            <w:tcW w:w="992" w:type="dxa"/>
            <w:tcBorders>
              <w:top w:val="nil"/>
              <w:left w:val="nil"/>
              <w:bottom w:val="single" w:sz="4" w:space="0" w:color="auto"/>
              <w:right w:val="single" w:sz="4" w:space="0" w:color="auto"/>
            </w:tcBorders>
            <w:noWrap/>
          </w:tcPr>
          <w:p w:rsidR="00A451D4" w:rsidRDefault="003D75C4">
            <w:pPr>
              <w:pStyle w:val="a7"/>
            </w:pPr>
            <w:r>
              <w:rPr>
                <w:rFonts w:hint="eastAsia"/>
              </w:rPr>
              <w:t>网络设备</w:t>
            </w:r>
          </w:p>
        </w:tc>
        <w:tc>
          <w:tcPr>
            <w:tcW w:w="2291" w:type="dxa"/>
            <w:tcBorders>
              <w:top w:val="nil"/>
              <w:left w:val="nil"/>
              <w:bottom w:val="single" w:sz="4" w:space="0" w:color="auto"/>
              <w:right w:val="single" w:sz="4" w:space="0" w:color="auto"/>
            </w:tcBorders>
            <w:noWrap/>
            <w:vAlign w:val="center"/>
          </w:tcPr>
          <w:p w:rsidR="00A451D4" w:rsidRDefault="003D75C4">
            <w:pPr>
              <w:pStyle w:val="a7"/>
              <w:rPr>
                <w:szCs w:val="21"/>
              </w:rPr>
            </w:pPr>
            <w:r>
              <w:rPr>
                <w:rFonts w:hint="eastAsia"/>
                <w:szCs w:val="21"/>
              </w:rPr>
              <w:t>二宫 核心交换机AF</w:t>
            </w:r>
            <w:r>
              <w:rPr>
                <w:szCs w:val="21"/>
              </w:rPr>
              <w:t>1000-</w:t>
            </w:r>
            <w:r>
              <w:rPr>
                <w:rFonts w:hint="eastAsia"/>
                <w:szCs w:val="21"/>
              </w:rPr>
              <w:t>B</w:t>
            </w:r>
            <w:r>
              <w:rPr>
                <w:szCs w:val="21"/>
              </w:rPr>
              <w:t>1120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深信服</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t>3.79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021</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r>
              <w:t>3</w:t>
            </w:r>
          </w:p>
        </w:tc>
        <w:tc>
          <w:tcPr>
            <w:tcW w:w="992" w:type="dxa"/>
            <w:tcBorders>
              <w:top w:val="nil"/>
              <w:left w:val="nil"/>
              <w:bottom w:val="single" w:sz="4" w:space="0" w:color="auto"/>
              <w:right w:val="single" w:sz="4" w:space="0" w:color="auto"/>
            </w:tcBorders>
            <w:noWrap/>
          </w:tcPr>
          <w:p w:rsidR="00A451D4" w:rsidRDefault="003D75C4">
            <w:pPr>
              <w:pStyle w:val="a7"/>
            </w:pPr>
            <w:r>
              <w:rPr>
                <w:rFonts w:hint="eastAsia"/>
              </w:rPr>
              <w:t>多媒体信息发布、编辑软件</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RemoteMultiMedia Server V4.0-主控端</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禾麦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4.5183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w:t>
            </w:r>
            <w:r>
              <w:t>4</w:t>
            </w:r>
          </w:p>
        </w:tc>
        <w:tc>
          <w:tcPr>
            <w:tcW w:w="992" w:type="dxa"/>
            <w:tcBorders>
              <w:top w:val="nil"/>
              <w:left w:val="nil"/>
              <w:bottom w:val="single" w:sz="4" w:space="0" w:color="auto"/>
              <w:right w:val="single" w:sz="4" w:space="0" w:color="auto"/>
            </w:tcBorders>
            <w:noWrap/>
          </w:tcPr>
          <w:p w:rsidR="00A451D4" w:rsidRDefault="003D75C4">
            <w:pPr>
              <w:pStyle w:val="a7"/>
            </w:pPr>
            <w:r>
              <w:rPr>
                <w:rFonts w:hint="eastAsia"/>
              </w:rPr>
              <w:t>数字资源共享平台</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szCs w:val="21"/>
              </w:rPr>
              <w:t>数字资源共享平台</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格灵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21.0596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高清网络播放</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RMC24DL</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禾麦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0.7951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管理电脑</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启天M425</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Lenovo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0.6418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数字信息播放盒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RMC24DL</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禾麦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10台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6.647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液晶显示屏</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50E382W</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创维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3.079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触摸一体机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55E72RD-F</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创维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7.154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投影机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NP57EC </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明基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5.2029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投影幕</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AF-150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IFOR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0.3387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投影机吊杆</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1M</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国产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0.0518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智能数字会议系统主机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D6201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0.8847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嵌入式发言主席单元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D6233</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0.1007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w:t>
            </w:r>
            <w:r>
              <w:rPr>
                <w:rFonts w:hint="eastAsia"/>
              </w:rPr>
              <w:lastRenderedPageBreak/>
              <w:t>发言代表单元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lastRenderedPageBreak/>
              <w:t>D6234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19台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2.0672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26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嵌入式发言和表决主席单元音频接口盒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D6237</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0.489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8芯延长线</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D6263</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0.0469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会议地面插座</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0.0632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29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会议高清跟踪摄像头</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D6283II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2.1874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主音箱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D6565</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1.622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辅助音箱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D6564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0.6936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专业主功放</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MX3000II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1.414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专业辅助功放</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MX2500II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0.6725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音响壁挂支架</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D5A</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0.1638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手持无线话筒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D6650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0.412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电源时序器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D6572II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0.2327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调音台</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EPM8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Soundcraft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0.6728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数码音频处理器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DriveRacKPAPREMIUM</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DBX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0.8358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39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自动反馈抑制器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AFS2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DBX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0.9581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DVD播放机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BDP-160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先锋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0.4039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矩阵主机箱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D6108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0.8896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数字高清音视</w:t>
            </w:r>
            <w:r>
              <w:rPr>
                <w:rFonts w:hint="eastAsia"/>
              </w:rPr>
              <w:lastRenderedPageBreak/>
              <w:t>频输入卡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lastRenderedPageBreak/>
              <w:t>D6104HR</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1.0196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43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数字高清音视频无缝输出卡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D6104HC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1.1614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弹起式桌插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D6593A</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0.1193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网络编程多媒体中央控制主机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D6401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2.5134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电源控制器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D6421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0.4771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音量控制器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D6424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0.5912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白炽灯调光器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D6422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0.4935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49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多媒体插座</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国标</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国产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1.85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投影机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NP57EC </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明基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5.2029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投影幕</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AF-150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IFOR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0.3387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智能数字会议系统主机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D6201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0.8847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嵌入式发言主席单元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D6233</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0.1088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嵌入式发言代表单元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D6234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19台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1.9133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嵌入式发言和表决主席单元音频接口盒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D6237</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0.489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延长线</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D6263</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0.0469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会议地面插座</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D6267B</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0.0599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58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踪摄像头</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D6283II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2.1874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59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主音箱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D6565</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1.622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辅助音箱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D6564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0.6936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专业主功放</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MX3000II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1.414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专业辅助功放</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MX2500II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0.6725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手持无线话筒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D6650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0.412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电源时序器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D6572II</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0.2327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调音台</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EPM8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Soundcraft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0.6728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音频处理器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DriveRacKPAPREMIUM</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DBX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0.8358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自动反馈抑制器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AFS2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DBX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0.9581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DVD播放机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BDP-160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先锋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0.4039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69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混合矩阵主机箱</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D6108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0.8896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音视频输入卡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D6104HR</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0.9544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音视频无缝输出卡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D6104HC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1.1614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弹起式桌插</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D6593A</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0.1193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网络编程多媒体中央控制主机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D6401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2.5134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电源控制器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D6421</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0.4772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音量控制器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D6424</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0.5913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白炽灯</w:t>
            </w:r>
            <w:r>
              <w:rPr>
                <w:rFonts w:hint="eastAsia"/>
              </w:rPr>
              <w:lastRenderedPageBreak/>
              <w:t>调光器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lastRenderedPageBreak/>
              <w:t>D6422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DSPPA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0.4935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77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多媒体插座</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国产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20台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1.85</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路由器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RAE-3800-8-AC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1.0803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79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防火墙</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BDFW-G5320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蓝盾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21.842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信息安全管理审计系统</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S3000-EK1000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蓝盾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26.08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网管系统</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U31(BN) System Software,Windows,ch</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0.8277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网管系统授权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NetNumen U31(BN) System Software</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0.8277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网管系统授权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NetNumen U31 Product Manual CD（CH）</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0.0681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准入控制系统</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A130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4.7172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-IP</w:t>
            </w:r>
            <w:r>
              <w:rPr>
                <w:rFonts w:ascii="仿宋" w:hAnsi="仿宋" w:hint="eastAsia"/>
                <w:color w:val="000000"/>
              </w:rPr>
              <w:t>地址管理模块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8.1777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-ID</w:t>
            </w:r>
            <w:r>
              <w:rPr>
                <w:rFonts w:ascii="仿宋" w:hAnsi="仿宋" w:hint="eastAsia"/>
                <w:color w:val="000000"/>
              </w:rPr>
              <w:t>用户管理模块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5.0603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w:t>
            </w:r>
            <w:r>
              <w:rPr>
                <w:rFonts w:ascii="仿宋" w:hAnsi="仿宋" w:hint="eastAsia"/>
                <w:color w:val="000000"/>
              </w:rPr>
              <w:t>终端检查模块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5.0603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主机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8905E-S-CMP1A-AC2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6.559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89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业务板卡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S1GT48A</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6.4286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业务板卡</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S1GF48A</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6.3146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软件</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R8900E-SW-BASIC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2.7638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千兆交换机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RS-5250-28TS-L-AC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1.5051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千兆交换机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RS-5250-52TS-L-AC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9台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6.2757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光模块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SFP-GE-M500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48台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5.2224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lastRenderedPageBreak/>
              <w:t>95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2换机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RS-5250-28PC-AC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7台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5.5083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光模块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SFP-GE-M500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28台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3.0464</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无线控制器</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ZXWE C510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8.0147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无线管理容量授权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License-AP</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5.0807</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99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无线接入点</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室内型AP  ZXWE A3122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24.642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无线接入点</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面板型APZXWE A2012</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t>152</w:t>
            </w:r>
            <w:r>
              <w:rPr>
                <w:rFonts w:hint="eastAsia"/>
              </w:rPr>
              <w:t>套</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14.0296</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101</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POE供电模块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国产</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国产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90台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1.143</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102</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核心交换机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5950-36CM-LC-AC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1.39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103</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准入控制系统</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A130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4.7172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104</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-IP</w:t>
            </w:r>
            <w:r>
              <w:rPr>
                <w:rFonts w:ascii="仿宋" w:hAnsi="仿宋" w:hint="eastAsia"/>
                <w:color w:val="000000"/>
              </w:rPr>
              <w:t>地址管理模块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5.0399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105</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-ID</w:t>
            </w:r>
            <w:r>
              <w:rPr>
                <w:rFonts w:ascii="仿宋" w:hAnsi="仿宋" w:hint="eastAsia"/>
                <w:color w:val="000000"/>
              </w:rPr>
              <w:t>用户管理模块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3.4099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106</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ascii="仿宋" w:hAnsi="仿宋" w:hint="eastAsia"/>
                <w:color w:val="000000"/>
              </w:rPr>
              <w:t>准入控制系统</w:t>
            </w:r>
            <w:r>
              <w:rPr>
                <w:rFonts w:ascii="仿宋" w:hAnsi="仿宋" w:hint="eastAsia"/>
                <w:color w:val="000000"/>
              </w:rPr>
              <w:t>-</w:t>
            </w:r>
            <w:r>
              <w:rPr>
                <w:rFonts w:ascii="仿宋" w:hAnsi="仿宋" w:hint="eastAsia"/>
                <w:color w:val="000000"/>
              </w:rPr>
              <w:t>终端检查模块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艾科ID网络安全管理系统V3.0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ACK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3.4099</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107</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交换机</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RS-5250-52TS-L-AC</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7台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4.8811</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年</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108</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光模块</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SFP-GE-M500</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中兴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14台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1.5232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109</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精密空调</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室内机：MT040DA ，室外机：KCD048</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科士达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42.7358</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r w:rsidR="00A451D4">
        <w:trPr>
          <w:trHeight w:val="280"/>
        </w:trPr>
        <w:tc>
          <w:tcPr>
            <w:tcW w:w="846" w:type="dxa"/>
            <w:tcBorders>
              <w:top w:val="nil"/>
              <w:left w:val="single" w:sz="4" w:space="0" w:color="auto"/>
              <w:bottom w:val="single" w:sz="4" w:space="0" w:color="auto"/>
              <w:right w:val="single" w:sz="4" w:space="0" w:color="auto"/>
            </w:tcBorders>
            <w:noWrap/>
            <w:vAlign w:val="center"/>
          </w:tcPr>
          <w:p w:rsidR="00A451D4" w:rsidRDefault="003D75C4">
            <w:pPr>
              <w:pStyle w:val="a7"/>
            </w:pPr>
            <w:r>
              <w:rPr>
                <w:rFonts w:hint="eastAsia"/>
              </w:rPr>
              <w:t>110</w:t>
            </w:r>
          </w:p>
        </w:tc>
        <w:tc>
          <w:tcPr>
            <w:tcW w:w="992" w:type="dxa"/>
            <w:tcBorders>
              <w:top w:val="nil"/>
              <w:left w:val="nil"/>
              <w:bottom w:val="single" w:sz="4" w:space="0" w:color="auto"/>
              <w:right w:val="single" w:sz="4" w:space="0" w:color="auto"/>
            </w:tcBorders>
            <w:noWrap/>
            <w:vAlign w:val="center"/>
          </w:tcPr>
          <w:p w:rsidR="00A451D4" w:rsidRDefault="003D75C4">
            <w:pPr>
              <w:pStyle w:val="a7"/>
            </w:pPr>
            <w:r>
              <w:rPr>
                <w:rFonts w:hint="eastAsia"/>
              </w:rPr>
              <w:t>KVM切换系统</w:t>
            </w:r>
          </w:p>
        </w:tc>
        <w:tc>
          <w:tcPr>
            <w:tcW w:w="2291"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CS17916 </w:t>
            </w:r>
          </w:p>
        </w:tc>
        <w:tc>
          <w:tcPr>
            <w:tcW w:w="1134" w:type="dxa"/>
            <w:tcBorders>
              <w:top w:val="nil"/>
              <w:left w:val="nil"/>
              <w:bottom w:val="single" w:sz="4" w:space="0" w:color="auto"/>
              <w:right w:val="single" w:sz="4" w:space="0" w:color="auto"/>
            </w:tcBorders>
            <w:noWrap/>
            <w:vAlign w:val="center"/>
          </w:tcPr>
          <w:p w:rsidR="00A451D4" w:rsidRDefault="003D75C4">
            <w:pPr>
              <w:pStyle w:val="a7"/>
            </w:pPr>
            <w:r>
              <w:rPr>
                <w:rFonts w:hint="eastAsia"/>
              </w:rPr>
              <w:t xml:space="preserve">ATEN </w:t>
            </w:r>
          </w:p>
        </w:tc>
        <w:tc>
          <w:tcPr>
            <w:tcW w:w="680" w:type="dxa"/>
            <w:tcBorders>
              <w:top w:val="nil"/>
              <w:left w:val="nil"/>
              <w:bottom w:val="single" w:sz="4" w:space="0" w:color="auto"/>
              <w:right w:val="single" w:sz="4" w:space="0" w:color="auto"/>
            </w:tcBorders>
            <w:noWrap/>
            <w:vAlign w:val="center"/>
          </w:tcPr>
          <w:p w:rsidR="00A451D4" w:rsidRDefault="003D75C4">
            <w:pPr>
              <w:pStyle w:val="a7"/>
            </w:pPr>
            <w:r>
              <w:rPr>
                <w:rFonts w:hint="eastAsia"/>
              </w:rPr>
              <w:t>1台</w:t>
            </w:r>
          </w:p>
        </w:tc>
        <w:tc>
          <w:tcPr>
            <w:tcW w:w="1199"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2.2112</w:t>
            </w:r>
          </w:p>
        </w:tc>
        <w:tc>
          <w:tcPr>
            <w:tcW w:w="948" w:type="dxa"/>
            <w:tcBorders>
              <w:top w:val="nil"/>
              <w:left w:val="nil"/>
              <w:bottom w:val="single" w:sz="4" w:space="0" w:color="auto"/>
              <w:right w:val="single" w:sz="4" w:space="0" w:color="auto"/>
            </w:tcBorders>
            <w:noWrap/>
            <w:vAlign w:val="center"/>
          </w:tcPr>
          <w:p w:rsidR="00A451D4" w:rsidRDefault="003D75C4">
            <w:pPr>
              <w:pStyle w:val="a7"/>
            </w:pPr>
            <w:r>
              <w:rPr>
                <w:rFonts w:hint="eastAsia"/>
              </w:rPr>
              <w:t>2</w:t>
            </w:r>
            <w:r>
              <w:t>019</w:t>
            </w:r>
            <w:r>
              <w:rPr>
                <w:rFonts w:hint="eastAsia"/>
              </w:rPr>
              <w:t xml:space="preserve">年　</w:t>
            </w:r>
          </w:p>
        </w:tc>
        <w:tc>
          <w:tcPr>
            <w:tcW w:w="1373" w:type="dxa"/>
            <w:tcBorders>
              <w:top w:val="nil"/>
              <w:left w:val="nil"/>
              <w:bottom w:val="single" w:sz="4" w:space="0" w:color="auto"/>
              <w:right w:val="single" w:sz="4" w:space="0" w:color="auto"/>
            </w:tcBorders>
            <w:noWrap/>
            <w:vAlign w:val="center"/>
          </w:tcPr>
          <w:p w:rsidR="00A451D4" w:rsidRDefault="003D75C4">
            <w:pPr>
              <w:pStyle w:val="a7"/>
            </w:pPr>
            <w:r>
              <w:t>2022</w:t>
            </w:r>
            <w:r>
              <w:rPr>
                <w:rFonts w:hint="eastAsia"/>
              </w:rPr>
              <w:t>年</w:t>
            </w:r>
          </w:p>
        </w:tc>
      </w:tr>
    </w:tbl>
    <w:p w:rsidR="00A451D4" w:rsidRDefault="00A451D4">
      <w:pPr>
        <w:pStyle w:val="KSERT"/>
        <w:jc w:val="center"/>
        <w:rPr>
          <w:rFonts w:ascii="仿宋" w:eastAsia="仿宋" w:hAnsi="仿宋"/>
        </w:rPr>
      </w:pPr>
    </w:p>
    <w:p w:rsidR="00A451D4" w:rsidRDefault="003D75C4">
      <w:pPr>
        <w:pStyle w:val="KSERT"/>
        <w:ind w:firstLine="482"/>
        <w:jc w:val="left"/>
        <w:rPr>
          <w:rFonts w:ascii="仿宋" w:eastAsia="仿宋" w:hAnsi="仿宋"/>
          <w:b/>
        </w:rPr>
      </w:pPr>
      <w:r>
        <w:rPr>
          <w:rFonts w:ascii="仿宋" w:eastAsia="仿宋" w:hAnsi="仿宋" w:hint="eastAsia"/>
          <w:b/>
        </w:rPr>
        <w:t>其他设备现状</w:t>
      </w:r>
    </w:p>
    <w:p w:rsidR="00A451D4" w:rsidRDefault="003D75C4">
      <w:pPr>
        <w:pStyle w:val="KSERT"/>
        <w:jc w:val="left"/>
        <w:rPr>
          <w:rFonts w:ascii="仿宋" w:eastAsia="仿宋" w:hAnsi="仿宋"/>
        </w:rPr>
      </w:pPr>
      <w:r>
        <w:rPr>
          <w:rFonts w:ascii="仿宋" w:eastAsia="仿宋" w:hAnsi="仿宋" w:hint="eastAsia"/>
        </w:rPr>
        <w:t>市少年宫目前在一宫和二宫分别布置了1</w:t>
      </w:r>
      <w:r>
        <w:rPr>
          <w:rFonts w:ascii="仿宋" w:eastAsia="仿宋" w:hAnsi="仿宋"/>
        </w:rPr>
        <w:t>0个通道的闸机，以及多台检证终</w:t>
      </w:r>
      <w:r>
        <w:rPr>
          <w:rFonts w:ascii="仿宋" w:eastAsia="仿宋" w:hAnsi="仿宋"/>
        </w:rPr>
        <w:lastRenderedPageBreak/>
        <w:t>端设备，用于对每周前来少年宫进行学习的孩子和家长进行身份认证。</w:t>
      </w:r>
    </w:p>
    <w:p w:rsidR="00A451D4" w:rsidRDefault="00A451D4">
      <w:pPr>
        <w:pStyle w:val="KSERT"/>
        <w:jc w:val="left"/>
        <w:rPr>
          <w:rFonts w:ascii="仿宋" w:eastAsia="仿宋" w:hAnsi="仿宋"/>
        </w:rPr>
      </w:pPr>
    </w:p>
    <w:p w:rsidR="00A451D4" w:rsidRDefault="003D75C4">
      <w:pPr>
        <w:spacing w:line="400" w:lineRule="exact"/>
        <w:jc w:val="center"/>
        <w:rPr>
          <w:rFonts w:eastAsia="仿宋"/>
          <w:sz w:val="24"/>
        </w:rPr>
      </w:pPr>
      <w:r>
        <w:rPr>
          <w:rFonts w:eastAsia="仿宋"/>
          <w:sz w:val="24"/>
        </w:rPr>
        <w:t>硬件运维需求表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271"/>
        <w:gridCol w:w="5422"/>
      </w:tblGrid>
      <w:tr w:rsidR="00A451D4">
        <w:trPr>
          <w:trHeight w:val="464"/>
          <w:jc w:val="center"/>
        </w:trPr>
        <w:tc>
          <w:tcPr>
            <w:tcW w:w="487" w:type="pct"/>
            <w:vAlign w:val="center"/>
          </w:tcPr>
          <w:p w:rsidR="00A451D4" w:rsidRDefault="003D75C4">
            <w:pPr>
              <w:jc w:val="center"/>
              <w:rPr>
                <w:rFonts w:eastAsia="仿宋"/>
                <w:sz w:val="24"/>
              </w:rPr>
            </w:pPr>
            <w:r>
              <w:rPr>
                <w:rFonts w:eastAsia="仿宋"/>
                <w:sz w:val="24"/>
              </w:rPr>
              <w:t>序号</w:t>
            </w:r>
          </w:p>
        </w:tc>
        <w:tc>
          <w:tcPr>
            <w:tcW w:w="1332" w:type="pct"/>
            <w:vAlign w:val="center"/>
          </w:tcPr>
          <w:p w:rsidR="00A451D4" w:rsidRDefault="003D75C4">
            <w:pPr>
              <w:jc w:val="center"/>
              <w:rPr>
                <w:rFonts w:eastAsia="仿宋"/>
                <w:sz w:val="24"/>
              </w:rPr>
            </w:pPr>
            <w:r>
              <w:rPr>
                <w:rFonts w:eastAsia="仿宋"/>
                <w:sz w:val="24"/>
              </w:rPr>
              <w:t>服务内容</w:t>
            </w:r>
          </w:p>
        </w:tc>
        <w:tc>
          <w:tcPr>
            <w:tcW w:w="3181" w:type="pct"/>
            <w:vAlign w:val="center"/>
          </w:tcPr>
          <w:p w:rsidR="00A451D4" w:rsidRDefault="003D75C4">
            <w:pPr>
              <w:jc w:val="center"/>
              <w:rPr>
                <w:rFonts w:eastAsia="仿宋"/>
                <w:sz w:val="24"/>
              </w:rPr>
            </w:pPr>
            <w:r>
              <w:rPr>
                <w:rFonts w:eastAsia="仿宋"/>
                <w:sz w:val="24"/>
              </w:rPr>
              <w:t>维护要求</w:t>
            </w:r>
          </w:p>
        </w:tc>
      </w:tr>
      <w:tr w:rsidR="00A451D4">
        <w:trPr>
          <w:trHeight w:val="476"/>
          <w:jc w:val="center"/>
        </w:trPr>
        <w:tc>
          <w:tcPr>
            <w:tcW w:w="487" w:type="pct"/>
            <w:vAlign w:val="center"/>
          </w:tcPr>
          <w:p w:rsidR="00A451D4" w:rsidRDefault="003D75C4">
            <w:pPr>
              <w:spacing w:line="360" w:lineRule="auto"/>
              <w:jc w:val="center"/>
              <w:rPr>
                <w:rFonts w:eastAsia="仿宋"/>
                <w:sz w:val="24"/>
              </w:rPr>
            </w:pPr>
            <w:r>
              <w:rPr>
                <w:rFonts w:eastAsia="仿宋"/>
                <w:sz w:val="24"/>
              </w:rPr>
              <w:t>1</w:t>
            </w:r>
          </w:p>
        </w:tc>
        <w:tc>
          <w:tcPr>
            <w:tcW w:w="1332" w:type="pct"/>
            <w:vAlign w:val="center"/>
          </w:tcPr>
          <w:p w:rsidR="00A451D4" w:rsidRDefault="003D75C4">
            <w:pPr>
              <w:spacing w:line="360" w:lineRule="auto"/>
              <w:jc w:val="left"/>
              <w:rPr>
                <w:rFonts w:eastAsia="仿宋"/>
                <w:sz w:val="24"/>
              </w:rPr>
            </w:pPr>
            <w:r>
              <w:rPr>
                <w:rFonts w:eastAsia="仿宋"/>
                <w:sz w:val="24"/>
              </w:rPr>
              <w:t>设备日常维护</w:t>
            </w:r>
          </w:p>
        </w:tc>
        <w:tc>
          <w:tcPr>
            <w:tcW w:w="3181" w:type="pct"/>
            <w:vAlign w:val="center"/>
          </w:tcPr>
          <w:p w:rsidR="00A451D4" w:rsidRDefault="003D75C4">
            <w:pPr>
              <w:jc w:val="left"/>
              <w:rPr>
                <w:rFonts w:eastAsia="仿宋"/>
                <w:sz w:val="24"/>
              </w:rPr>
            </w:pPr>
            <w:r>
              <w:rPr>
                <w:rFonts w:eastAsia="仿宋"/>
                <w:sz w:val="24"/>
              </w:rPr>
              <w:t>1.</w:t>
            </w:r>
            <w:r>
              <w:rPr>
                <w:rFonts w:eastAsia="仿宋"/>
                <w:sz w:val="24"/>
              </w:rPr>
              <w:t>工作内容：提供</w:t>
            </w:r>
            <w:r>
              <w:rPr>
                <w:rFonts w:eastAsia="仿宋"/>
                <w:sz w:val="24"/>
              </w:rPr>
              <w:t>5*8</w:t>
            </w:r>
            <w:r>
              <w:rPr>
                <w:rFonts w:eastAsia="仿宋"/>
                <w:sz w:val="24"/>
              </w:rPr>
              <w:t>小时服务。非工作时间或节假日提供热线或电话支持服务，如有需要，须现场解决。</w:t>
            </w:r>
          </w:p>
          <w:p w:rsidR="00A451D4" w:rsidRDefault="003D75C4">
            <w:pPr>
              <w:jc w:val="left"/>
              <w:rPr>
                <w:rFonts w:eastAsia="仿宋"/>
                <w:sz w:val="24"/>
              </w:rPr>
            </w:pPr>
            <w:r>
              <w:rPr>
                <w:rFonts w:eastAsia="仿宋"/>
                <w:sz w:val="24"/>
              </w:rPr>
              <w:t>2.</w:t>
            </w:r>
            <w:r>
              <w:rPr>
                <w:rFonts w:eastAsia="仿宋"/>
                <w:sz w:val="24"/>
              </w:rPr>
              <w:t>巡检周期：至少</w:t>
            </w:r>
            <w:r>
              <w:rPr>
                <w:rFonts w:eastAsia="仿宋"/>
                <w:kern w:val="0"/>
                <w:sz w:val="24"/>
              </w:rPr>
              <w:t>每月一次</w:t>
            </w:r>
          </w:p>
        </w:tc>
      </w:tr>
      <w:tr w:rsidR="00A451D4">
        <w:trPr>
          <w:trHeight w:val="474"/>
          <w:jc w:val="center"/>
        </w:trPr>
        <w:tc>
          <w:tcPr>
            <w:tcW w:w="487" w:type="pct"/>
            <w:vAlign w:val="center"/>
          </w:tcPr>
          <w:p w:rsidR="00A451D4" w:rsidRDefault="003D75C4">
            <w:pPr>
              <w:jc w:val="center"/>
              <w:rPr>
                <w:rFonts w:eastAsia="仿宋"/>
                <w:sz w:val="24"/>
              </w:rPr>
            </w:pPr>
            <w:r>
              <w:rPr>
                <w:rFonts w:eastAsia="仿宋"/>
                <w:sz w:val="24"/>
              </w:rPr>
              <w:t>2</w:t>
            </w:r>
          </w:p>
        </w:tc>
        <w:tc>
          <w:tcPr>
            <w:tcW w:w="1332" w:type="pct"/>
            <w:vAlign w:val="center"/>
          </w:tcPr>
          <w:p w:rsidR="00A451D4" w:rsidRDefault="003D75C4">
            <w:pPr>
              <w:jc w:val="left"/>
              <w:rPr>
                <w:rFonts w:eastAsia="仿宋"/>
                <w:sz w:val="24"/>
              </w:rPr>
            </w:pPr>
            <w:r>
              <w:rPr>
                <w:rFonts w:eastAsia="仿宋"/>
                <w:sz w:val="24"/>
              </w:rPr>
              <w:t>设备故障检测及排除</w:t>
            </w:r>
          </w:p>
        </w:tc>
        <w:tc>
          <w:tcPr>
            <w:tcW w:w="3181" w:type="pct"/>
            <w:vAlign w:val="center"/>
          </w:tcPr>
          <w:p w:rsidR="00A451D4" w:rsidRDefault="003D75C4">
            <w:pPr>
              <w:pStyle w:val="a0"/>
              <w:ind w:left="0" w:firstLineChars="17" w:firstLine="41"/>
              <w:jc w:val="left"/>
              <w:rPr>
                <w:rFonts w:ascii="仿宋_GB2312" w:eastAsia="仿宋_GB2312" w:hAnsi="宋体"/>
                <w:szCs w:val="24"/>
                <w:lang w:val="zh-CN"/>
              </w:rPr>
            </w:pPr>
            <w:r>
              <w:rPr>
                <w:rFonts w:ascii="仿宋_GB2312" w:eastAsia="仿宋_GB2312" w:hAnsi="宋体" w:hint="eastAsia"/>
                <w:szCs w:val="24"/>
                <w:lang w:val="zh-CN"/>
              </w:rPr>
              <w:t>1</w:t>
            </w:r>
            <w:r>
              <w:rPr>
                <w:rFonts w:ascii="仿宋_GB2312" w:eastAsia="仿宋_GB2312" w:hAnsi="宋体"/>
                <w:szCs w:val="24"/>
                <w:lang w:val="zh-CN"/>
              </w:rPr>
              <w:t>.</w:t>
            </w:r>
            <w:r>
              <w:rPr>
                <w:rFonts w:ascii="仿宋_GB2312" w:eastAsia="仿宋_GB2312" w:hAnsi="宋体" w:hint="eastAsia"/>
                <w:szCs w:val="24"/>
                <w:lang w:val="zh-CN"/>
              </w:rPr>
              <w:t>影响到业务正常开展的故障，</w:t>
            </w:r>
            <w:r>
              <w:rPr>
                <w:rFonts w:ascii="仿宋_GB2312" w:eastAsia="仿宋_GB2312" w:hAnsi="宋体" w:cs="Arial" w:hint="eastAsia"/>
                <w:szCs w:val="24"/>
                <w:u w:val="single"/>
              </w:rPr>
              <w:t xml:space="preserve"> </w:t>
            </w:r>
            <w:r>
              <w:rPr>
                <w:rFonts w:ascii="仿宋_GB2312" w:eastAsia="仿宋_GB2312" w:hAnsi="宋体" w:cs="Arial"/>
                <w:szCs w:val="24"/>
                <w:u w:val="single"/>
              </w:rPr>
              <w:t>15</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分钟内到达现场，</w:t>
            </w:r>
            <w:r>
              <w:rPr>
                <w:rFonts w:ascii="仿宋_GB2312" w:eastAsia="仿宋_GB2312" w:hAnsi="宋体" w:cs="Arial" w:hint="eastAsia"/>
                <w:szCs w:val="24"/>
                <w:u w:val="single"/>
              </w:rPr>
              <w:t xml:space="preserve"> </w:t>
            </w:r>
            <w:r>
              <w:rPr>
                <w:rFonts w:ascii="仿宋_GB2312" w:eastAsia="仿宋_GB2312" w:hAnsi="宋体" w:cs="Arial"/>
                <w:szCs w:val="24"/>
                <w:u w:val="single"/>
              </w:rPr>
              <w:t>6</w:t>
            </w:r>
            <w:r>
              <w:rPr>
                <w:rFonts w:ascii="仿宋_GB2312" w:eastAsia="仿宋_GB2312" w:hAnsi="宋体" w:cs="Arial" w:hint="eastAsia"/>
                <w:szCs w:val="24"/>
                <w:u w:val="single"/>
              </w:rPr>
              <w:t xml:space="preserve">0 </w:t>
            </w:r>
            <w:r>
              <w:rPr>
                <w:rFonts w:ascii="仿宋_GB2312" w:eastAsia="仿宋_GB2312" w:hAnsi="宋体" w:hint="eastAsia"/>
                <w:szCs w:val="24"/>
                <w:lang w:val="zh-CN"/>
              </w:rPr>
              <w:t>分钟内报告采购方主管负责人，</w:t>
            </w:r>
            <w:r>
              <w:rPr>
                <w:rFonts w:ascii="仿宋_GB2312" w:eastAsia="仿宋_GB2312" w:hAnsi="宋体" w:cs="Arial" w:hint="eastAsia"/>
                <w:szCs w:val="24"/>
                <w:u w:val="single"/>
              </w:rPr>
              <w:t xml:space="preserve"> </w:t>
            </w:r>
            <w:r>
              <w:rPr>
                <w:rFonts w:ascii="仿宋_GB2312" w:eastAsia="仿宋_GB2312" w:hAnsi="宋体" w:cs="Arial"/>
                <w:szCs w:val="24"/>
                <w:u w:val="single"/>
              </w:rPr>
              <w:t>2</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小时内安排资源解决。如不能解决，需要二线技术人员提供现场技术支持服务，最迟在</w:t>
            </w:r>
            <w:r>
              <w:rPr>
                <w:rFonts w:ascii="仿宋_GB2312" w:eastAsia="仿宋_GB2312" w:hAnsi="宋体" w:cs="Arial" w:hint="eastAsia"/>
                <w:szCs w:val="24"/>
                <w:u w:val="single"/>
              </w:rPr>
              <w:t xml:space="preserve"> </w:t>
            </w:r>
            <w:r>
              <w:rPr>
                <w:rFonts w:ascii="仿宋_GB2312" w:eastAsia="仿宋_GB2312" w:hAnsi="宋体" w:cs="Arial"/>
                <w:szCs w:val="24"/>
                <w:u w:val="single"/>
              </w:rPr>
              <w:t>8</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小时内解决问题。在故障解决过程中，保持每</w:t>
            </w:r>
            <w:r>
              <w:rPr>
                <w:rFonts w:ascii="仿宋_GB2312" w:eastAsia="仿宋_GB2312" w:hAnsi="宋体" w:cs="Arial" w:hint="eastAsia"/>
                <w:szCs w:val="24"/>
                <w:u w:val="single"/>
              </w:rPr>
              <w:t xml:space="preserve"> </w:t>
            </w:r>
            <w:r>
              <w:rPr>
                <w:rFonts w:ascii="仿宋_GB2312" w:eastAsia="仿宋_GB2312" w:hAnsi="宋体" w:cs="Arial"/>
                <w:szCs w:val="24"/>
                <w:u w:val="single"/>
              </w:rPr>
              <w:t>4</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小时内1次与客户进行情况汇报。</w:t>
            </w:r>
          </w:p>
          <w:p w:rsidR="00A451D4" w:rsidRDefault="003D75C4">
            <w:pPr>
              <w:pStyle w:val="a0"/>
              <w:ind w:left="18" w:firstLine="0"/>
              <w:jc w:val="left"/>
              <w:rPr>
                <w:rFonts w:ascii="仿宋_GB2312" w:eastAsia="仿宋_GB2312" w:hAnsi="宋体"/>
                <w:szCs w:val="24"/>
                <w:lang w:val="zh-CN"/>
              </w:rPr>
            </w:pPr>
            <w:r>
              <w:rPr>
                <w:rFonts w:ascii="仿宋_GB2312" w:eastAsia="仿宋_GB2312" w:hAnsi="宋体" w:hint="eastAsia"/>
                <w:szCs w:val="24"/>
                <w:lang w:val="zh-CN"/>
              </w:rPr>
              <w:t>2</w:t>
            </w:r>
            <w:r>
              <w:rPr>
                <w:rFonts w:ascii="仿宋_GB2312" w:eastAsia="仿宋_GB2312" w:hAnsi="宋体"/>
                <w:szCs w:val="24"/>
                <w:lang w:val="zh-CN"/>
              </w:rPr>
              <w:t>.</w:t>
            </w:r>
            <w:r>
              <w:rPr>
                <w:rFonts w:ascii="仿宋_GB2312" w:eastAsia="仿宋_GB2312" w:hAnsi="宋体" w:hint="eastAsia"/>
                <w:szCs w:val="24"/>
                <w:lang w:val="zh-CN"/>
              </w:rPr>
              <w:t>不影响业务正常开展的故障，</w:t>
            </w:r>
            <w:r>
              <w:rPr>
                <w:rFonts w:ascii="仿宋_GB2312" w:eastAsia="仿宋_GB2312" w:hAnsi="宋体" w:cs="Arial" w:hint="eastAsia"/>
                <w:szCs w:val="24"/>
                <w:u w:val="single"/>
              </w:rPr>
              <w:t xml:space="preserve"> </w:t>
            </w:r>
            <w:r>
              <w:rPr>
                <w:rFonts w:ascii="仿宋_GB2312" w:eastAsia="仿宋_GB2312" w:hAnsi="宋体" w:cs="Arial"/>
                <w:szCs w:val="24"/>
                <w:u w:val="single"/>
              </w:rPr>
              <w:t>12</w:t>
            </w:r>
            <w:r>
              <w:rPr>
                <w:rFonts w:ascii="仿宋_GB2312" w:eastAsia="仿宋_GB2312" w:hAnsi="宋体" w:cs="Arial" w:hint="eastAsia"/>
                <w:szCs w:val="24"/>
                <w:u w:val="single"/>
              </w:rPr>
              <w:t xml:space="preserve">0 </w:t>
            </w:r>
            <w:r>
              <w:rPr>
                <w:rFonts w:ascii="仿宋_GB2312" w:eastAsia="仿宋_GB2312" w:hAnsi="宋体" w:hint="eastAsia"/>
                <w:szCs w:val="24"/>
                <w:lang w:val="zh-CN"/>
              </w:rPr>
              <w:t>分钟内到达现场，</w:t>
            </w:r>
            <w:r>
              <w:rPr>
                <w:rFonts w:ascii="仿宋_GB2312" w:eastAsia="仿宋_GB2312" w:hAnsi="宋体" w:cs="Arial" w:hint="eastAsia"/>
                <w:szCs w:val="24"/>
                <w:u w:val="single"/>
              </w:rPr>
              <w:t xml:space="preserve"> </w:t>
            </w:r>
            <w:r>
              <w:rPr>
                <w:rFonts w:ascii="仿宋_GB2312" w:eastAsia="仿宋_GB2312" w:hAnsi="宋体" w:cs="Arial"/>
                <w:szCs w:val="24"/>
                <w:u w:val="single"/>
              </w:rPr>
              <w:t>4</w:t>
            </w:r>
            <w:r>
              <w:rPr>
                <w:rFonts w:ascii="仿宋_GB2312" w:eastAsia="仿宋_GB2312" w:hAnsi="宋体" w:cs="Arial" w:hint="eastAsia"/>
                <w:szCs w:val="24"/>
                <w:u w:val="single"/>
              </w:rPr>
              <w:t xml:space="preserve"> </w:t>
            </w:r>
            <w:r>
              <w:rPr>
                <w:rFonts w:ascii="仿宋_GB2312" w:eastAsia="仿宋_GB2312" w:hAnsi="宋体" w:hint="eastAsia"/>
                <w:szCs w:val="24"/>
                <w:lang w:val="zh-CN"/>
              </w:rPr>
              <w:t>小时内报告采购方主管负责人，</w:t>
            </w:r>
            <w:r>
              <w:rPr>
                <w:rFonts w:ascii="仿宋_GB2312" w:eastAsia="仿宋_GB2312" w:hAnsi="宋体" w:cs="Arial" w:hint="eastAsia"/>
                <w:szCs w:val="24"/>
                <w:u w:val="single"/>
              </w:rPr>
              <w:t xml:space="preserve"> 2 </w:t>
            </w:r>
            <w:r>
              <w:rPr>
                <w:rFonts w:ascii="仿宋_GB2312" w:eastAsia="仿宋_GB2312" w:hAnsi="宋体" w:hint="eastAsia"/>
                <w:szCs w:val="24"/>
                <w:lang w:val="zh-CN"/>
              </w:rPr>
              <w:t>个工作日内解决。</w:t>
            </w:r>
          </w:p>
        </w:tc>
      </w:tr>
      <w:tr w:rsidR="00A451D4">
        <w:trPr>
          <w:jc w:val="center"/>
        </w:trPr>
        <w:tc>
          <w:tcPr>
            <w:tcW w:w="487" w:type="pct"/>
            <w:vAlign w:val="center"/>
          </w:tcPr>
          <w:p w:rsidR="00A451D4" w:rsidRDefault="003D75C4">
            <w:pPr>
              <w:spacing w:line="360" w:lineRule="auto"/>
              <w:jc w:val="center"/>
              <w:rPr>
                <w:rFonts w:eastAsia="仿宋"/>
                <w:sz w:val="24"/>
              </w:rPr>
            </w:pPr>
            <w:r>
              <w:rPr>
                <w:rFonts w:eastAsia="仿宋"/>
                <w:sz w:val="24"/>
              </w:rPr>
              <w:t>3</w:t>
            </w:r>
          </w:p>
        </w:tc>
        <w:tc>
          <w:tcPr>
            <w:tcW w:w="1332" w:type="pct"/>
            <w:vAlign w:val="center"/>
          </w:tcPr>
          <w:p w:rsidR="00A451D4" w:rsidRDefault="003D75C4">
            <w:pPr>
              <w:spacing w:line="360" w:lineRule="auto"/>
              <w:jc w:val="left"/>
              <w:rPr>
                <w:rFonts w:eastAsia="仿宋"/>
                <w:sz w:val="24"/>
              </w:rPr>
            </w:pPr>
            <w:r>
              <w:rPr>
                <w:rFonts w:eastAsia="仿宋"/>
                <w:sz w:val="24"/>
              </w:rPr>
              <w:t>其他要求</w:t>
            </w:r>
          </w:p>
        </w:tc>
        <w:tc>
          <w:tcPr>
            <w:tcW w:w="3181" w:type="pct"/>
            <w:tcBorders>
              <w:top w:val="nil"/>
              <w:left w:val="nil"/>
              <w:bottom w:val="single" w:sz="4" w:space="0" w:color="auto"/>
              <w:right w:val="single" w:sz="4" w:space="0" w:color="auto"/>
            </w:tcBorders>
            <w:vAlign w:val="center"/>
          </w:tcPr>
          <w:p w:rsidR="00A451D4" w:rsidRDefault="003D75C4">
            <w:pPr>
              <w:jc w:val="left"/>
              <w:rPr>
                <w:rFonts w:eastAsia="仿宋"/>
                <w:sz w:val="24"/>
              </w:rPr>
            </w:pPr>
            <w:r>
              <w:rPr>
                <w:rFonts w:eastAsia="仿宋"/>
                <w:sz w:val="24"/>
              </w:rPr>
              <w:t xml:space="preserve">1. </w:t>
            </w:r>
            <w:r>
              <w:rPr>
                <w:rFonts w:eastAsia="仿宋"/>
                <w:sz w:val="24"/>
              </w:rPr>
              <w:t>提供故障设备的备机备件</w:t>
            </w:r>
          </w:p>
          <w:p w:rsidR="00A451D4" w:rsidRDefault="003D75C4">
            <w:pPr>
              <w:jc w:val="left"/>
              <w:rPr>
                <w:rFonts w:eastAsia="仿宋"/>
                <w:sz w:val="24"/>
              </w:rPr>
            </w:pPr>
            <w:r>
              <w:rPr>
                <w:rFonts w:eastAsia="仿宋"/>
                <w:sz w:val="24"/>
              </w:rPr>
              <w:t xml:space="preserve">2. </w:t>
            </w:r>
            <w:r>
              <w:rPr>
                <w:rFonts w:eastAsia="仿宋"/>
                <w:sz w:val="24"/>
              </w:rPr>
              <w:t>如因我宫业务发展需要，以上设备有所更换或增购，以最新的设备现状为维护标的。</w:t>
            </w:r>
          </w:p>
        </w:tc>
      </w:tr>
    </w:tbl>
    <w:p w:rsidR="00A451D4" w:rsidRDefault="00A451D4">
      <w:pPr>
        <w:pStyle w:val="KSERT"/>
        <w:jc w:val="left"/>
        <w:rPr>
          <w:rFonts w:ascii="仿宋" w:eastAsia="仿宋" w:hAnsi="仿宋"/>
        </w:rPr>
      </w:pPr>
    </w:p>
    <w:p w:rsidR="00A451D4" w:rsidRDefault="003D75C4">
      <w:pPr>
        <w:pStyle w:val="3"/>
        <w:spacing w:line="413" w:lineRule="auto"/>
        <w:rPr>
          <w:rFonts w:ascii="仿宋" w:eastAsia="仿宋" w:hAnsi="仿宋"/>
        </w:rPr>
      </w:pPr>
      <w:bookmarkStart w:id="76" w:name="_Toc359596680"/>
      <w:r>
        <w:rPr>
          <w:rFonts w:ascii="仿宋" w:eastAsia="仿宋" w:hAnsi="仿宋" w:hint="eastAsia"/>
        </w:rPr>
        <w:t>软件及信息资源</w:t>
      </w:r>
      <w:bookmarkEnd w:id="76"/>
      <w:r>
        <w:rPr>
          <w:rFonts w:ascii="仿宋" w:eastAsia="仿宋" w:hAnsi="仿宋" w:hint="eastAsia"/>
        </w:rPr>
        <w:t>维护</w:t>
      </w:r>
    </w:p>
    <w:p w:rsidR="00A451D4" w:rsidRDefault="003D75C4">
      <w:pPr>
        <w:pStyle w:val="4"/>
        <w:tabs>
          <w:tab w:val="left" w:pos="720"/>
        </w:tabs>
        <w:spacing w:line="413" w:lineRule="auto"/>
        <w:ind w:left="720"/>
        <w:rPr>
          <w:rFonts w:ascii="仿宋" w:eastAsia="仿宋" w:hAnsi="仿宋"/>
          <w:sz w:val="28"/>
        </w:rPr>
      </w:pPr>
      <w:r>
        <w:rPr>
          <w:rFonts w:ascii="仿宋" w:eastAsia="仿宋" w:hAnsi="仿宋" w:hint="eastAsia"/>
          <w:sz w:val="28"/>
        </w:rPr>
        <w:t>应用系统现状</w:t>
      </w:r>
    </w:p>
    <w:p w:rsidR="00A451D4" w:rsidRDefault="003D75C4">
      <w:pPr>
        <w:pStyle w:val="KSERT"/>
        <w:rPr>
          <w:rFonts w:ascii="仿宋" w:eastAsia="仿宋" w:hAnsi="仿宋"/>
        </w:rPr>
      </w:pPr>
      <w:r>
        <w:rPr>
          <w:rFonts w:ascii="仿宋" w:eastAsia="仿宋" w:hAnsi="仿宋" w:hint="eastAsia"/>
        </w:rPr>
        <w:t>市少年宫截止到目前具有门户网站、综合管理系统、校园安全管理系统等多个业务系统。</w:t>
      </w:r>
    </w:p>
    <w:p w:rsidR="00A451D4" w:rsidRDefault="003D75C4">
      <w:pPr>
        <w:pStyle w:val="KSERT"/>
        <w:rPr>
          <w:rFonts w:ascii="仿宋" w:eastAsia="仿宋" w:hAnsi="仿宋"/>
        </w:rPr>
      </w:pPr>
      <w:r>
        <w:rPr>
          <w:rFonts w:ascii="仿宋" w:eastAsia="仿宋" w:hAnsi="仿宋" w:hint="eastAsia"/>
        </w:rPr>
        <w:t>应用系统详细说明如下表所示：</w:t>
      </w:r>
    </w:p>
    <w:tbl>
      <w:tblPr>
        <w:tblW w:w="864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26"/>
        <w:gridCol w:w="5812"/>
      </w:tblGrid>
      <w:tr w:rsidR="00A451D4">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51D4" w:rsidRDefault="003D75C4">
            <w:pPr>
              <w:jc w:val="center"/>
              <w:rPr>
                <w:rFonts w:ascii="仿宋" w:eastAsia="仿宋" w:hAnsi="仿宋"/>
                <w:b/>
                <w:szCs w:val="21"/>
              </w:rPr>
            </w:pPr>
            <w:r>
              <w:rPr>
                <w:rFonts w:ascii="仿宋" w:eastAsia="仿宋" w:hAnsi="仿宋" w:hint="eastAsia"/>
                <w:b/>
                <w:szCs w:val="21"/>
              </w:rPr>
              <w:t>序号</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51D4" w:rsidRDefault="003D75C4">
            <w:pPr>
              <w:jc w:val="center"/>
              <w:rPr>
                <w:rFonts w:ascii="仿宋" w:eastAsia="仿宋" w:hAnsi="仿宋"/>
                <w:b/>
                <w:szCs w:val="21"/>
              </w:rPr>
            </w:pPr>
            <w:r>
              <w:rPr>
                <w:rFonts w:ascii="仿宋" w:eastAsia="仿宋" w:hAnsi="仿宋" w:hint="eastAsia"/>
                <w:b/>
                <w:szCs w:val="21"/>
              </w:rPr>
              <w:t>业务应用系统名称</w:t>
            </w:r>
          </w:p>
        </w:tc>
        <w:tc>
          <w:tcPr>
            <w:tcW w:w="5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451D4" w:rsidRDefault="003D75C4">
            <w:pPr>
              <w:jc w:val="center"/>
              <w:rPr>
                <w:rFonts w:ascii="仿宋" w:eastAsia="仿宋" w:hAnsi="仿宋"/>
                <w:b/>
                <w:szCs w:val="21"/>
              </w:rPr>
            </w:pPr>
            <w:r>
              <w:rPr>
                <w:rFonts w:ascii="仿宋" w:eastAsia="仿宋" w:hAnsi="仿宋" w:hint="eastAsia"/>
                <w:b/>
                <w:szCs w:val="21"/>
              </w:rPr>
              <w:t>主要应用</w:t>
            </w:r>
          </w:p>
        </w:tc>
      </w:tr>
      <w:tr w:rsidR="00A451D4">
        <w:tc>
          <w:tcPr>
            <w:tcW w:w="709"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广州市少年宫官网</w:t>
            </w:r>
          </w:p>
        </w:tc>
        <w:tc>
          <w:tcPr>
            <w:tcW w:w="5812"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left"/>
              <w:rPr>
                <w:rFonts w:ascii="仿宋" w:eastAsia="仿宋" w:hAnsi="仿宋"/>
                <w:szCs w:val="21"/>
              </w:rPr>
            </w:pPr>
            <w:r>
              <w:rPr>
                <w:rFonts w:ascii="仿宋" w:eastAsia="仿宋" w:hAnsi="仿宋" w:hint="eastAsia"/>
                <w:szCs w:val="21"/>
              </w:rPr>
              <w:t>广州市少年宫门户网站。主要功能包括最新消息公告、活动信息、各种宣传的发布等</w:t>
            </w:r>
          </w:p>
        </w:tc>
      </w:tr>
      <w:tr w:rsidR="00A451D4">
        <w:tc>
          <w:tcPr>
            <w:tcW w:w="709"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校园安全管控系统</w:t>
            </w:r>
          </w:p>
        </w:tc>
        <w:tc>
          <w:tcPr>
            <w:tcW w:w="5812"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left"/>
              <w:rPr>
                <w:rFonts w:ascii="仿宋" w:eastAsia="仿宋" w:hAnsi="仿宋"/>
                <w:szCs w:val="21"/>
              </w:rPr>
            </w:pPr>
            <w:r>
              <w:rPr>
                <w:rFonts w:ascii="仿宋" w:eastAsia="仿宋" w:hAnsi="仿宋" w:hint="eastAsia"/>
                <w:szCs w:val="21"/>
              </w:rPr>
              <w:t>一宫、二宫的多台校园安全检证设备及管理软件在内的基于IC卡技术的校园安全管控系统。</w:t>
            </w:r>
          </w:p>
        </w:tc>
      </w:tr>
      <w:tr w:rsidR="00A451D4">
        <w:tc>
          <w:tcPr>
            <w:tcW w:w="709"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lastRenderedPageBreak/>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闸机出入管理系统</w:t>
            </w:r>
          </w:p>
        </w:tc>
        <w:tc>
          <w:tcPr>
            <w:tcW w:w="5812"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left"/>
              <w:rPr>
                <w:rFonts w:ascii="仿宋" w:eastAsia="仿宋" w:hAnsi="仿宋"/>
                <w:szCs w:val="21"/>
              </w:rPr>
            </w:pPr>
            <w:r>
              <w:rPr>
                <w:rFonts w:ascii="仿宋" w:eastAsia="仿宋" w:hAnsi="仿宋" w:hint="eastAsia"/>
                <w:szCs w:val="21"/>
              </w:rPr>
              <w:t>包含一宫、二宫多个通道在内的基于IC卡技术的闸机出入系统及相关的管理系统。</w:t>
            </w:r>
          </w:p>
        </w:tc>
      </w:tr>
      <w:tr w:rsidR="00A451D4">
        <w:tc>
          <w:tcPr>
            <w:tcW w:w="709"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center"/>
              <w:rPr>
                <w:rFonts w:ascii="仿宋" w:eastAsia="仿宋" w:hAnsi="仿宋"/>
                <w:szCs w:val="21"/>
              </w:rPr>
            </w:pPr>
            <w:r>
              <w:rPr>
                <w:rFonts w:ascii="仿宋" w:eastAsia="仿宋" w:hAnsi="仿宋" w:hint="eastAsia"/>
                <w:szCs w:val="21"/>
              </w:rPr>
              <w:t>学员管理系统</w:t>
            </w:r>
          </w:p>
        </w:tc>
        <w:tc>
          <w:tcPr>
            <w:tcW w:w="5812" w:type="dxa"/>
            <w:tcBorders>
              <w:top w:val="single" w:sz="4" w:space="0" w:color="000000"/>
              <w:left w:val="single" w:sz="4" w:space="0" w:color="000000"/>
              <w:bottom w:val="single" w:sz="4" w:space="0" w:color="000000"/>
              <w:right w:val="single" w:sz="4" w:space="0" w:color="000000"/>
            </w:tcBorders>
            <w:vAlign w:val="center"/>
          </w:tcPr>
          <w:p w:rsidR="00A451D4" w:rsidRDefault="003D75C4">
            <w:pPr>
              <w:jc w:val="left"/>
              <w:rPr>
                <w:rFonts w:ascii="仿宋" w:eastAsia="仿宋" w:hAnsi="仿宋"/>
                <w:szCs w:val="21"/>
              </w:rPr>
            </w:pPr>
            <w:r>
              <w:rPr>
                <w:rFonts w:ascii="仿宋" w:eastAsia="仿宋" w:hAnsi="仿宋" w:hint="eastAsia"/>
                <w:szCs w:val="21"/>
              </w:rPr>
              <w:t>学期信息的管理；班级、教师、学员注册管理等；报名情况的统计</w:t>
            </w:r>
          </w:p>
        </w:tc>
      </w:tr>
    </w:tbl>
    <w:p w:rsidR="00A451D4" w:rsidRDefault="003D75C4">
      <w:pPr>
        <w:pStyle w:val="KSERT"/>
        <w:jc w:val="center"/>
        <w:rPr>
          <w:rFonts w:ascii="仿宋" w:eastAsia="仿宋" w:hAnsi="仿宋"/>
        </w:rPr>
      </w:pPr>
      <w:r>
        <w:rPr>
          <w:rFonts w:ascii="仿宋" w:eastAsia="仿宋" w:hAnsi="仿宋" w:hint="eastAsia"/>
        </w:rPr>
        <w:t>表 市少年宫应用系统列表</w:t>
      </w:r>
    </w:p>
    <w:p w:rsidR="00A451D4" w:rsidRDefault="00A451D4">
      <w:pPr>
        <w:pStyle w:val="KSERT"/>
        <w:jc w:val="center"/>
        <w:rPr>
          <w:rFonts w:ascii="仿宋" w:eastAsia="仿宋" w:hAnsi="仿宋"/>
        </w:rPr>
      </w:pPr>
    </w:p>
    <w:p w:rsidR="00A451D4" w:rsidRDefault="003D75C4">
      <w:pPr>
        <w:pStyle w:val="KSERT"/>
        <w:ind w:firstLine="482"/>
        <w:jc w:val="center"/>
        <w:rPr>
          <w:rFonts w:ascii="仿宋" w:eastAsia="仿宋" w:hAnsi="仿宋"/>
        </w:rPr>
      </w:pPr>
      <w:r>
        <w:rPr>
          <w:rFonts w:ascii="仿宋" w:eastAsia="仿宋" w:hAnsi="仿宋"/>
          <w:b/>
        </w:rPr>
        <w:t>软件</w:t>
      </w:r>
      <w:r>
        <w:rPr>
          <w:rFonts w:ascii="仿宋" w:eastAsia="仿宋" w:hAnsi="仿宋" w:hint="eastAsia"/>
          <w:b/>
        </w:rPr>
        <w:t>系统运维需求表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309"/>
        <w:gridCol w:w="1439"/>
        <w:gridCol w:w="5035"/>
      </w:tblGrid>
      <w:tr w:rsidR="00A451D4">
        <w:trPr>
          <w:trHeight w:val="454"/>
          <w:jc w:val="center"/>
        </w:trPr>
        <w:tc>
          <w:tcPr>
            <w:tcW w:w="43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序号</w:t>
            </w:r>
          </w:p>
        </w:tc>
        <w:tc>
          <w:tcPr>
            <w:tcW w:w="768"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类型</w:t>
            </w:r>
          </w:p>
        </w:tc>
        <w:tc>
          <w:tcPr>
            <w:tcW w:w="84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服务内容</w:t>
            </w:r>
          </w:p>
        </w:tc>
        <w:tc>
          <w:tcPr>
            <w:tcW w:w="295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维护要求</w:t>
            </w:r>
          </w:p>
        </w:tc>
      </w:tr>
      <w:tr w:rsidR="00A451D4">
        <w:trPr>
          <w:trHeight w:val="454"/>
          <w:jc w:val="center"/>
        </w:trPr>
        <w:tc>
          <w:tcPr>
            <w:tcW w:w="43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1</w:t>
            </w:r>
          </w:p>
        </w:tc>
        <w:tc>
          <w:tcPr>
            <w:tcW w:w="768" w:type="pct"/>
            <w:vMerge w:val="restart"/>
            <w:vAlign w:val="center"/>
          </w:tcPr>
          <w:p w:rsidR="00A451D4" w:rsidRDefault="003D75C4">
            <w:pPr>
              <w:jc w:val="center"/>
              <w:rPr>
                <w:rFonts w:ascii="仿宋" w:eastAsia="仿宋" w:hAnsi="仿宋" w:cs="仿宋"/>
                <w:sz w:val="24"/>
              </w:rPr>
            </w:pPr>
            <w:r>
              <w:rPr>
                <w:rFonts w:ascii="仿宋" w:eastAsia="仿宋" w:hAnsi="仿宋" w:cs="仿宋" w:hint="eastAsia"/>
                <w:sz w:val="24"/>
              </w:rPr>
              <w:t>日常维护</w:t>
            </w:r>
          </w:p>
        </w:tc>
        <w:tc>
          <w:tcPr>
            <w:tcW w:w="844" w:type="pct"/>
            <w:vAlign w:val="center"/>
          </w:tcPr>
          <w:p w:rsidR="00A451D4" w:rsidRDefault="003D75C4">
            <w:pPr>
              <w:rPr>
                <w:rFonts w:ascii="仿宋" w:eastAsia="仿宋" w:hAnsi="仿宋" w:cs="仿宋"/>
                <w:sz w:val="24"/>
              </w:rPr>
            </w:pPr>
            <w:r>
              <w:rPr>
                <w:rFonts w:ascii="仿宋" w:eastAsia="仿宋" w:hAnsi="仿宋" w:cs="仿宋" w:hint="eastAsia"/>
                <w:sz w:val="24"/>
              </w:rPr>
              <w:t>系统性能日常维护</w:t>
            </w:r>
          </w:p>
        </w:tc>
        <w:tc>
          <w:tcPr>
            <w:tcW w:w="2954" w:type="pct"/>
            <w:vAlign w:val="center"/>
          </w:tcPr>
          <w:p w:rsidR="00A451D4" w:rsidRDefault="003D75C4">
            <w:pPr>
              <w:jc w:val="left"/>
              <w:rPr>
                <w:rFonts w:eastAsia="仿宋"/>
                <w:sz w:val="24"/>
              </w:rPr>
            </w:pPr>
            <w:r>
              <w:rPr>
                <w:rFonts w:ascii="仿宋" w:eastAsia="仿宋" w:hAnsi="仿宋" w:cs="仿宋" w:hint="eastAsia"/>
                <w:sz w:val="24"/>
              </w:rPr>
              <w:t>1.工作内容：</w:t>
            </w:r>
            <w:r>
              <w:rPr>
                <w:rFonts w:eastAsia="仿宋"/>
                <w:sz w:val="24"/>
              </w:rPr>
              <w:t>提供</w:t>
            </w:r>
            <w:r>
              <w:rPr>
                <w:rFonts w:eastAsia="仿宋"/>
                <w:sz w:val="24"/>
              </w:rPr>
              <w:t>5*8</w:t>
            </w:r>
            <w:r>
              <w:rPr>
                <w:rFonts w:eastAsia="仿宋"/>
                <w:sz w:val="24"/>
              </w:rPr>
              <w:t>小时服务。非工作时间或节假日提供热线或电话支持服务，如有需要，须现场解决。</w:t>
            </w:r>
          </w:p>
          <w:p w:rsidR="00A451D4" w:rsidRDefault="003D75C4">
            <w:pPr>
              <w:rPr>
                <w:rFonts w:ascii="仿宋" w:eastAsia="仿宋" w:hAnsi="仿宋" w:cs="仿宋"/>
                <w:sz w:val="24"/>
              </w:rPr>
            </w:pPr>
            <w:r>
              <w:rPr>
                <w:rFonts w:ascii="仿宋" w:eastAsia="仿宋" w:hAnsi="仿宋" w:cs="仿宋" w:hint="eastAsia"/>
                <w:sz w:val="24"/>
              </w:rPr>
              <w:t>2</w:t>
            </w:r>
            <w:r>
              <w:rPr>
                <w:rFonts w:ascii="仿宋" w:eastAsia="仿宋" w:hAnsi="仿宋" w:cs="仿宋"/>
                <w:sz w:val="24"/>
              </w:rPr>
              <w:t>.</w:t>
            </w:r>
            <w:r>
              <w:rPr>
                <w:rFonts w:ascii="仿宋" w:eastAsia="仿宋" w:hAnsi="仿宋" w:cs="仿宋" w:hint="eastAsia"/>
                <w:sz w:val="24"/>
              </w:rPr>
              <w:t>系统运行状态监控及预警</w:t>
            </w:r>
          </w:p>
          <w:p w:rsidR="00A451D4" w:rsidRDefault="003D75C4">
            <w:pPr>
              <w:rPr>
                <w:rFonts w:ascii="仿宋" w:eastAsia="仿宋" w:hAnsi="仿宋" w:cs="仿宋"/>
                <w:sz w:val="24"/>
              </w:rPr>
            </w:pPr>
            <w:r>
              <w:rPr>
                <w:rFonts w:ascii="仿宋" w:eastAsia="仿宋" w:hAnsi="仿宋" w:cs="仿宋"/>
                <w:sz w:val="24"/>
              </w:rPr>
              <w:t>3.</w:t>
            </w:r>
            <w:r>
              <w:rPr>
                <w:rFonts w:ascii="仿宋" w:eastAsia="仿宋" w:hAnsi="仿宋" w:cs="仿宋" w:hint="eastAsia"/>
                <w:sz w:val="24"/>
              </w:rPr>
              <w:t>负责资产及版本管理、定期补丁升级、日志检查分析、错误分析及统计，系统修复；</w:t>
            </w:r>
          </w:p>
        </w:tc>
      </w:tr>
      <w:tr w:rsidR="00A451D4">
        <w:trPr>
          <w:trHeight w:val="454"/>
          <w:jc w:val="center"/>
        </w:trPr>
        <w:tc>
          <w:tcPr>
            <w:tcW w:w="43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2</w:t>
            </w:r>
          </w:p>
        </w:tc>
        <w:tc>
          <w:tcPr>
            <w:tcW w:w="768" w:type="pct"/>
            <w:vMerge/>
            <w:vAlign w:val="center"/>
          </w:tcPr>
          <w:p w:rsidR="00A451D4" w:rsidRDefault="00A451D4">
            <w:pPr>
              <w:jc w:val="center"/>
              <w:rPr>
                <w:rFonts w:ascii="仿宋" w:eastAsia="仿宋" w:hAnsi="仿宋" w:cs="仿宋"/>
                <w:sz w:val="24"/>
              </w:rPr>
            </w:pPr>
          </w:p>
        </w:tc>
        <w:tc>
          <w:tcPr>
            <w:tcW w:w="844" w:type="pct"/>
            <w:vAlign w:val="center"/>
          </w:tcPr>
          <w:p w:rsidR="00A451D4" w:rsidRDefault="003D75C4">
            <w:pPr>
              <w:rPr>
                <w:rFonts w:ascii="仿宋" w:eastAsia="仿宋" w:hAnsi="仿宋" w:cs="仿宋"/>
                <w:sz w:val="24"/>
              </w:rPr>
            </w:pPr>
            <w:r>
              <w:rPr>
                <w:rFonts w:ascii="仿宋" w:eastAsia="仿宋" w:hAnsi="仿宋" w:cs="仿宋" w:hint="eastAsia"/>
                <w:sz w:val="24"/>
              </w:rPr>
              <w:t>系统故障检测及排除</w:t>
            </w:r>
          </w:p>
        </w:tc>
        <w:tc>
          <w:tcPr>
            <w:tcW w:w="2954" w:type="pct"/>
            <w:vAlign w:val="center"/>
          </w:tcPr>
          <w:p w:rsidR="00A451D4" w:rsidRDefault="003D75C4">
            <w:pPr>
              <w:rPr>
                <w:rFonts w:ascii="仿宋" w:eastAsia="仿宋" w:hAnsi="仿宋" w:cs="仿宋"/>
                <w:sz w:val="24"/>
              </w:rPr>
            </w:pPr>
            <w:r>
              <w:rPr>
                <w:rFonts w:ascii="仿宋" w:eastAsia="仿宋" w:hAnsi="仿宋" w:cs="仿宋" w:hint="eastAsia"/>
                <w:sz w:val="24"/>
              </w:rPr>
              <w:t>响应时间及排除故障时间：不影响业务正常开展的故障，在工作日内4个小时内解决；影响到业务正常开展的故障，在工作日内2个小时内解决。</w:t>
            </w:r>
          </w:p>
        </w:tc>
      </w:tr>
      <w:tr w:rsidR="00A451D4">
        <w:trPr>
          <w:trHeight w:val="747"/>
          <w:jc w:val="center"/>
        </w:trPr>
        <w:tc>
          <w:tcPr>
            <w:tcW w:w="43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5</w:t>
            </w:r>
          </w:p>
        </w:tc>
        <w:tc>
          <w:tcPr>
            <w:tcW w:w="768" w:type="pct"/>
            <w:vMerge w:val="restart"/>
            <w:vAlign w:val="center"/>
          </w:tcPr>
          <w:p w:rsidR="00A451D4" w:rsidRDefault="003D75C4">
            <w:pPr>
              <w:jc w:val="center"/>
              <w:rPr>
                <w:rFonts w:ascii="仿宋" w:eastAsia="仿宋" w:hAnsi="仿宋" w:cs="仿宋"/>
                <w:sz w:val="24"/>
              </w:rPr>
            </w:pPr>
            <w:r>
              <w:rPr>
                <w:rFonts w:ascii="仿宋" w:eastAsia="仿宋" w:hAnsi="仿宋" w:cs="仿宋" w:hint="eastAsia"/>
                <w:sz w:val="24"/>
              </w:rPr>
              <w:t>系统优化</w:t>
            </w:r>
          </w:p>
        </w:tc>
        <w:tc>
          <w:tcPr>
            <w:tcW w:w="844" w:type="pct"/>
            <w:vAlign w:val="center"/>
          </w:tcPr>
          <w:p w:rsidR="00A451D4" w:rsidRDefault="003D75C4">
            <w:pPr>
              <w:rPr>
                <w:rFonts w:ascii="仿宋" w:eastAsia="仿宋" w:hAnsi="仿宋" w:cs="仿宋"/>
                <w:sz w:val="24"/>
              </w:rPr>
            </w:pPr>
            <w:r>
              <w:rPr>
                <w:rFonts w:ascii="仿宋" w:eastAsia="仿宋" w:hAnsi="仿宋" w:cs="仿宋" w:hint="eastAsia"/>
                <w:sz w:val="24"/>
              </w:rPr>
              <w:t>补丁及接口升级</w:t>
            </w:r>
          </w:p>
        </w:tc>
        <w:tc>
          <w:tcPr>
            <w:tcW w:w="2954" w:type="pct"/>
            <w:vAlign w:val="center"/>
          </w:tcPr>
          <w:p w:rsidR="00A451D4" w:rsidRDefault="003D75C4">
            <w:pPr>
              <w:rPr>
                <w:rFonts w:ascii="仿宋" w:eastAsia="仿宋" w:hAnsi="仿宋" w:cs="仿宋"/>
                <w:sz w:val="24"/>
              </w:rPr>
            </w:pPr>
            <w:r>
              <w:rPr>
                <w:rFonts w:ascii="仿宋" w:eastAsia="仿宋" w:hAnsi="仿宋" w:cs="仿宋" w:hint="eastAsia"/>
                <w:sz w:val="24"/>
              </w:rPr>
              <w:t>对系统进行漏动修复、补丁及接口升级</w:t>
            </w:r>
          </w:p>
        </w:tc>
      </w:tr>
      <w:tr w:rsidR="00A451D4">
        <w:trPr>
          <w:trHeight w:val="454"/>
          <w:jc w:val="center"/>
        </w:trPr>
        <w:tc>
          <w:tcPr>
            <w:tcW w:w="434" w:type="pct"/>
            <w:vAlign w:val="center"/>
          </w:tcPr>
          <w:p w:rsidR="00A451D4" w:rsidRDefault="003D75C4">
            <w:pPr>
              <w:jc w:val="center"/>
              <w:rPr>
                <w:rFonts w:ascii="仿宋" w:eastAsia="仿宋" w:hAnsi="仿宋" w:cs="仿宋"/>
                <w:sz w:val="24"/>
              </w:rPr>
            </w:pPr>
            <w:r>
              <w:rPr>
                <w:rFonts w:ascii="仿宋" w:eastAsia="仿宋" w:hAnsi="仿宋" w:cs="仿宋" w:hint="eastAsia"/>
                <w:sz w:val="24"/>
              </w:rPr>
              <w:t>6</w:t>
            </w:r>
          </w:p>
          <w:p w:rsidR="00A451D4" w:rsidRDefault="00A451D4">
            <w:pPr>
              <w:jc w:val="center"/>
              <w:rPr>
                <w:rFonts w:ascii="仿宋" w:eastAsia="仿宋" w:hAnsi="仿宋" w:cs="仿宋"/>
                <w:sz w:val="24"/>
              </w:rPr>
            </w:pPr>
          </w:p>
        </w:tc>
        <w:tc>
          <w:tcPr>
            <w:tcW w:w="768" w:type="pct"/>
            <w:vMerge/>
            <w:vAlign w:val="center"/>
          </w:tcPr>
          <w:p w:rsidR="00A451D4" w:rsidRDefault="00A451D4">
            <w:pPr>
              <w:rPr>
                <w:rFonts w:ascii="仿宋" w:eastAsia="仿宋" w:hAnsi="仿宋" w:cs="仿宋"/>
                <w:sz w:val="24"/>
              </w:rPr>
            </w:pPr>
          </w:p>
        </w:tc>
        <w:tc>
          <w:tcPr>
            <w:tcW w:w="844" w:type="pct"/>
            <w:vAlign w:val="center"/>
          </w:tcPr>
          <w:p w:rsidR="00A451D4" w:rsidRDefault="003D75C4">
            <w:pPr>
              <w:rPr>
                <w:rFonts w:ascii="仿宋" w:eastAsia="仿宋" w:hAnsi="仿宋" w:cs="仿宋"/>
                <w:sz w:val="24"/>
              </w:rPr>
            </w:pPr>
            <w:r>
              <w:rPr>
                <w:rFonts w:ascii="仿宋" w:eastAsia="仿宋" w:hAnsi="仿宋" w:cs="仿宋" w:hint="eastAsia"/>
                <w:sz w:val="24"/>
              </w:rPr>
              <w:t>性能优化</w:t>
            </w:r>
          </w:p>
          <w:p w:rsidR="00A451D4" w:rsidRDefault="00A451D4">
            <w:pPr>
              <w:rPr>
                <w:rFonts w:ascii="仿宋" w:eastAsia="仿宋" w:hAnsi="仿宋" w:cs="仿宋"/>
                <w:sz w:val="24"/>
              </w:rPr>
            </w:pPr>
          </w:p>
        </w:tc>
        <w:tc>
          <w:tcPr>
            <w:tcW w:w="2954" w:type="pct"/>
            <w:tcBorders>
              <w:bottom w:val="single" w:sz="4" w:space="0" w:color="auto"/>
            </w:tcBorders>
            <w:vAlign w:val="center"/>
          </w:tcPr>
          <w:p w:rsidR="00A451D4" w:rsidRDefault="003D75C4">
            <w:pPr>
              <w:rPr>
                <w:rFonts w:ascii="仿宋" w:eastAsia="仿宋" w:hAnsi="仿宋" w:cs="仿宋"/>
                <w:sz w:val="24"/>
              </w:rPr>
            </w:pPr>
            <w:r>
              <w:rPr>
                <w:rFonts w:ascii="仿宋" w:eastAsia="仿宋" w:hAnsi="仿宋" w:cs="仿宋" w:hint="eastAsia"/>
                <w:sz w:val="24"/>
              </w:rPr>
              <w:t>主要包括应用消息队列、共享内存优化；应用服务能力优化，例如应用进程数、应用线程数的优化；应用日志级别及日志空间的调整；</w:t>
            </w:r>
          </w:p>
        </w:tc>
      </w:tr>
    </w:tbl>
    <w:p w:rsidR="00A451D4" w:rsidRDefault="00A451D4">
      <w:pPr>
        <w:adjustRightInd w:val="0"/>
        <w:spacing w:line="360" w:lineRule="auto"/>
        <w:ind w:firstLine="480"/>
        <w:textAlignment w:val="baseline"/>
        <w:rPr>
          <w:rFonts w:ascii="仿宋" w:eastAsia="仿宋" w:hAnsi="仿宋"/>
          <w:sz w:val="24"/>
        </w:rPr>
      </w:pPr>
    </w:p>
    <w:p w:rsidR="00A451D4" w:rsidRDefault="00A451D4">
      <w:pPr>
        <w:pStyle w:val="KSERT"/>
        <w:jc w:val="center"/>
        <w:rPr>
          <w:rFonts w:ascii="仿宋" w:eastAsia="仿宋" w:hAnsi="仿宋"/>
        </w:rPr>
      </w:pPr>
    </w:p>
    <w:p w:rsidR="00A451D4" w:rsidRDefault="003D75C4">
      <w:pPr>
        <w:adjustRightInd w:val="0"/>
        <w:spacing w:line="360" w:lineRule="auto"/>
        <w:ind w:firstLine="482"/>
        <w:textAlignment w:val="baseline"/>
        <w:rPr>
          <w:rFonts w:ascii="仿宋" w:eastAsia="仿宋" w:hAnsi="仿宋"/>
          <w:b/>
          <w:sz w:val="24"/>
        </w:rPr>
      </w:pPr>
      <w:r>
        <w:rPr>
          <w:rFonts w:ascii="仿宋" w:eastAsia="仿宋" w:hAnsi="仿宋" w:hint="eastAsia"/>
          <w:b/>
          <w:sz w:val="24"/>
        </w:rPr>
        <w:t>系统维护的内容</w:t>
      </w:r>
    </w:p>
    <w:p w:rsidR="00A451D4" w:rsidRDefault="003D75C4">
      <w:pPr>
        <w:adjustRightInd w:val="0"/>
        <w:spacing w:line="360" w:lineRule="auto"/>
        <w:ind w:firstLine="480"/>
        <w:textAlignment w:val="baseline"/>
        <w:rPr>
          <w:rFonts w:eastAsia="仿宋"/>
          <w:sz w:val="24"/>
        </w:rPr>
      </w:pPr>
      <w:r>
        <w:rPr>
          <w:rFonts w:eastAsia="仿宋"/>
          <w:sz w:val="24"/>
        </w:rPr>
        <w:t>1.</w:t>
      </w:r>
      <w:r>
        <w:rPr>
          <w:rFonts w:eastAsia="仿宋"/>
          <w:sz w:val="24"/>
        </w:rPr>
        <w:t>纠正性的维护</w:t>
      </w:r>
    </w:p>
    <w:p w:rsidR="00A451D4" w:rsidRDefault="003D75C4">
      <w:pPr>
        <w:adjustRightInd w:val="0"/>
        <w:spacing w:line="360" w:lineRule="auto"/>
        <w:ind w:firstLine="480"/>
        <w:textAlignment w:val="baseline"/>
        <w:rPr>
          <w:rFonts w:eastAsia="仿宋"/>
          <w:sz w:val="24"/>
        </w:rPr>
      </w:pPr>
      <w:r>
        <w:rPr>
          <w:rFonts w:eastAsia="仿宋"/>
          <w:sz w:val="24"/>
        </w:rPr>
        <w:t>纠正用户在使用系统软件过程中发现的错误。</w:t>
      </w:r>
    </w:p>
    <w:p w:rsidR="00A451D4" w:rsidRDefault="003D75C4">
      <w:pPr>
        <w:adjustRightInd w:val="0"/>
        <w:spacing w:line="360" w:lineRule="auto"/>
        <w:ind w:firstLine="480"/>
        <w:textAlignment w:val="baseline"/>
        <w:rPr>
          <w:rFonts w:eastAsia="仿宋"/>
          <w:sz w:val="24"/>
        </w:rPr>
      </w:pPr>
      <w:r>
        <w:rPr>
          <w:rFonts w:eastAsia="仿宋"/>
          <w:sz w:val="24"/>
        </w:rPr>
        <w:t>2.</w:t>
      </w:r>
      <w:r>
        <w:rPr>
          <w:rFonts w:eastAsia="仿宋"/>
          <w:sz w:val="24"/>
        </w:rPr>
        <w:t>适应性维护</w:t>
      </w:r>
    </w:p>
    <w:p w:rsidR="00A451D4" w:rsidRDefault="003D75C4">
      <w:pPr>
        <w:adjustRightInd w:val="0"/>
        <w:spacing w:line="360" w:lineRule="auto"/>
        <w:ind w:firstLine="480"/>
        <w:textAlignment w:val="baseline"/>
        <w:rPr>
          <w:rFonts w:eastAsia="仿宋"/>
          <w:sz w:val="24"/>
        </w:rPr>
      </w:pPr>
      <w:r>
        <w:rPr>
          <w:rFonts w:eastAsia="仿宋"/>
          <w:sz w:val="24"/>
        </w:rPr>
        <w:t>当用户的硬件环境因升级或更换发生变化，承诺对系统进行适应环境变化的适应性维护（包括用户机构变化的系统迁移）。</w:t>
      </w:r>
    </w:p>
    <w:p w:rsidR="00A451D4" w:rsidRDefault="003D75C4">
      <w:pPr>
        <w:adjustRightInd w:val="0"/>
        <w:spacing w:line="360" w:lineRule="auto"/>
        <w:ind w:firstLine="480"/>
        <w:textAlignment w:val="baseline"/>
        <w:rPr>
          <w:rFonts w:eastAsia="仿宋"/>
          <w:sz w:val="24"/>
        </w:rPr>
      </w:pPr>
      <w:r>
        <w:rPr>
          <w:rFonts w:eastAsia="仿宋"/>
          <w:sz w:val="24"/>
        </w:rPr>
        <w:t>3.</w:t>
      </w:r>
      <w:r>
        <w:rPr>
          <w:rFonts w:eastAsia="仿宋"/>
          <w:sz w:val="24"/>
        </w:rPr>
        <w:t>改善性维护</w:t>
      </w:r>
    </w:p>
    <w:p w:rsidR="00A451D4" w:rsidRDefault="003D75C4">
      <w:pPr>
        <w:adjustRightInd w:val="0"/>
        <w:spacing w:line="360" w:lineRule="auto"/>
        <w:ind w:firstLine="480"/>
        <w:textAlignment w:val="baseline"/>
        <w:rPr>
          <w:rFonts w:eastAsia="仿宋"/>
          <w:sz w:val="24"/>
        </w:rPr>
      </w:pPr>
      <w:r>
        <w:rPr>
          <w:rFonts w:eastAsia="仿宋"/>
          <w:sz w:val="24"/>
        </w:rPr>
        <w:t>与原开发商协商，对用户原有系统进行相应的修改，深化完善系统功能，使应用系统能更好地满足业务管理需要。同时对使用过程中发现的各类问题进行修改完善，使其应用更方便、更稳定。</w:t>
      </w:r>
    </w:p>
    <w:p w:rsidR="00A451D4" w:rsidRDefault="003D75C4">
      <w:pPr>
        <w:adjustRightInd w:val="0"/>
        <w:spacing w:line="360" w:lineRule="auto"/>
        <w:ind w:firstLine="480"/>
        <w:textAlignment w:val="baseline"/>
        <w:rPr>
          <w:rFonts w:eastAsia="仿宋"/>
          <w:sz w:val="24"/>
        </w:rPr>
      </w:pPr>
      <w:r>
        <w:rPr>
          <w:rFonts w:eastAsia="仿宋"/>
          <w:sz w:val="24"/>
        </w:rPr>
        <w:lastRenderedPageBreak/>
        <w:t>4.</w:t>
      </w:r>
      <w:r>
        <w:rPr>
          <w:rFonts w:eastAsia="仿宋"/>
          <w:sz w:val="24"/>
        </w:rPr>
        <w:t>预防性维护</w:t>
      </w:r>
    </w:p>
    <w:p w:rsidR="00A451D4" w:rsidRDefault="003D75C4">
      <w:pPr>
        <w:adjustRightInd w:val="0"/>
        <w:spacing w:line="360" w:lineRule="auto"/>
        <w:ind w:firstLine="480"/>
        <w:textAlignment w:val="baseline"/>
        <w:rPr>
          <w:rFonts w:eastAsia="仿宋"/>
          <w:sz w:val="24"/>
        </w:rPr>
      </w:pPr>
      <w:r>
        <w:rPr>
          <w:rFonts w:eastAsia="仿宋"/>
          <w:sz w:val="24"/>
        </w:rPr>
        <w:t>制定年度预防性维护计划，提供每季度一次的预防性维护，对系统运行形成的临时数据进行清理，对系统运行日志进行检查分析，根据系统的报错信息，发现系统潜在的问题，尽早采取措施，排除故障隐患和安全漏洞。</w:t>
      </w:r>
    </w:p>
    <w:p w:rsidR="00A451D4" w:rsidRDefault="003D75C4">
      <w:pPr>
        <w:adjustRightInd w:val="0"/>
        <w:spacing w:line="360" w:lineRule="auto"/>
        <w:ind w:firstLine="480"/>
        <w:textAlignment w:val="baseline"/>
        <w:rPr>
          <w:rFonts w:eastAsia="仿宋"/>
          <w:sz w:val="24"/>
        </w:rPr>
      </w:pPr>
      <w:r>
        <w:rPr>
          <w:rFonts w:eastAsia="仿宋"/>
          <w:sz w:val="24"/>
        </w:rPr>
        <w:t>5.</w:t>
      </w:r>
      <w:r>
        <w:rPr>
          <w:rFonts w:eastAsia="仿宋"/>
          <w:sz w:val="24"/>
        </w:rPr>
        <w:tab/>
      </w:r>
      <w:r>
        <w:rPr>
          <w:rFonts w:eastAsia="仿宋"/>
          <w:sz w:val="24"/>
        </w:rPr>
        <w:t>数据的维护</w:t>
      </w:r>
    </w:p>
    <w:p w:rsidR="00A451D4" w:rsidRDefault="003D75C4">
      <w:pPr>
        <w:adjustRightInd w:val="0"/>
        <w:spacing w:line="360" w:lineRule="auto"/>
        <w:ind w:firstLine="480"/>
        <w:textAlignment w:val="baseline"/>
        <w:rPr>
          <w:rFonts w:eastAsia="仿宋"/>
          <w:sz w:val="24"/>
        </w:rPr>
      </w:pPr>
      <w:r>
        <w:rPr>
          <w:rFonts w:eastAsia="仿宋"/>
          <w:sz w:val="24"/>
        </w:rPr>
        <w:t>对应用系统提供每季度一次的性能测试和调优服务，提供性能测试报告及系统性能优化建议，以便保证系统性能不断改进并运行在最佳状态。与原开发商协商，对系统的运行数据库数据进行优化及备份；进行程序代码优化，数据库代码优化，整合</w:t>
      </w:r>
      <w:r>
        <w:rPr>
          <w:rFonts w:eastAsia="仿宋"/>
          <w:sz w:val="24"/>
        </w:rPr>
        <w:t>SQL</w:t>
      </w:r>
      <w:r>
        <w:rPr>
          <w:rFonts w:eastAsia="仿宋"/>
          <w:sz w:val="24"/>
        </w:rPr>
        <w:t>，确保代码能在最短时间内运行。避免重复代码、无用代码等，跟踪异常处理等；对数据库进行优化，包括表结构优化，数据查询慢等进行优化。协助进行新增数据监督入库，定期数据库备份。</w:t>
      </w:r>
    </w:p>
    <w:p w:rsidR="00A451D4" w:rsidRDefault="003D75C4">
      <w:pPr>
        <w:adjustRightInd w:val="0"/>
        <w:spacing w:line="360" w:lineRule="auto"/>
        <w:ind w:firstLine="480"/>
        <w:textAlignment w:val="baseline"/>
        <w:rPr>
          <w:rFonts w:eastAsia="仿宋"/>
          <w:sz w:val="24"/>
        </w:rPr>
      </w:pPr>
      <w:r>
        <w:rPr>
          <w:rFonts w:eastAsia="仿宋"/>
          <w:sz w:val="24"/>
        </w:rPr>
        <w:t>6.</w:t>
      </w:r>
      <w:r>
        <w:rPr>
          <w:rFonts w:eastAsia="仿宋"/>
          <w:sz w:val="24"/>
        </w:rPr>
        <w:t>重要时刻保障</w:t>
      </w:r>
    </w:p>
    <w:p w:rsidR="00A451D4" w:rsidRDefault="003D75C4">
      <w:pPr>
        <w:adjustRightInd w:val="0"/>
        <w:spacing w:line="360" w:lineRule="auto"/>
        <w:ind w:firstLine="480"/>
        <w:textAlignment w:val="baseline"/>
        <w:rPr>
          <w:rFonts w:eastAsia="仿宋"/>
          <w:sz w:val="24"/>
        </w:rPr>
      </w:pPr>
      <w:r>
        <w:rPr>
          <w:rFonts w:eastAsia="仿宋"/>
          <w:sz w:val="24"/>
        </w:rPr>
        <w:t>遇国家重要时间节点，有高度系统安全保障要求的，需安排技术人员值守。</w:t>
      </w:r>
    </w:p>
    <w:p w:rsidR="00A451D4" w:rsidRDefault="003D75C4">
      <w:pPr>
        <w:adjustRightInd w:val="0"/>
        <w:spacing w:line="360" w:lineRule="auto"/>
        <w:ind w:firstLine="480"/>
        <w:textAlignment w:val="baseline"/>
        <w:rPr>
          <w:rFonts w:eastAsia="仿宋"/>
          <w:sz w:val="24"/>
        </w:rPr>
      </w:pPr>
      <w:r>
        <w:rPr>
          <w:rFonts w:eastAsia="仿宋"/>
          <w:sz w:val="24"/>
        </w:rPr>
        <w:t>7.</w:t>
      </w:r>
      <w:r>
        <w:rPr>
          <w:rFonts w:eastAsia="仿宋"/>
          <w:sz w:val="24"/>
        </w:rPr>
        <w:t>咨询及培训服务</w:t>
      </w:r>
    </w:p>
    <w:p w:rsidR="00A451D4" w:rsidRDefault="003D75C4">
      <w:pPr>
        <w:adjustRightInd w:val="0"/>
        <w:spacing w:line="360" w:lineRule="auto"/>
        <w:ind w:firstLine="480"/>
        <w:textAlignment w:val="baseline"/>
        <w:rPr>
          <w:rFonts w:eastAsia="仿宋"/>
          <w:sz w:val="24"/>
        </w:rPr>
      </w:pPr>
      <w:r>
        <w:rPr>
          <w:rFonts w:eastAsia="仿宋"/>
          <w:sz w:val="24"/>
        </w:rPr>
        <w:t>要求服务方提供电话或现场技术咨询和技术支持服务，同时，定期对用户的技术人员进行系统维护技术方面的培训，如一般故障排除方法，性能的监控与调整等。至少提供</w:t>
      </w:r>
      <w:r>
        <w:rPr>
          <w:rFonts w:eastAsia="仿宋"/>
          <w:sz w:val="24"/>
        </w:rPr>
        <w:t xml:space="preserve">2 </w:t>
      </w:r>
      <w:r>
        <w:rPr>
          <w:rFonts w:eastAsia="仿宋"/>
          <w:sz w:val="24"/>
        </w:rPr>
        <w:t>人系统管理员培训。</w:t>
      </w:r>
    </w:p>
    <w:p w:rsidR="00A451D4" w:rsidRDefault="00A451D4">
      <w:pPr>
        <w:spacing w:line="360" w:lineRule="auto"/>
        <w:rPr>
          <w:rFonts w:ascii="仿宋" w:eastAsia="仿宋" w:hAnsi="仿宋" w:cs="Arial"/>
          <w:sz w:val="24"/>
        </w:rPr>
      </w:pPr>
    </w:p>
    <w:p w:rsidR="00A451D4" w:rsidRDefault="0052098F">
      <w:pPr>
        <w:pStyle w:val="4"/>
        <w:tabs>
          <w:tab w:val="left" w:pos="720"/>
        </w:tabs>
        <w:spacing w:line="413" w:lineRule="auto"/>
        <w:ind w:left="720"/>
        <w:rPr>
          <w:rFonts w:ascii="仿宋" w:eastAsia="仿宋" w:hAnsi="仿宋"/>
          <w:sz w:val="28"/>
        </w:rPr>
      </w:pPr>
      <w:r>
        <w:rPr>
          <w:rFonts w:ascii="仿宋" w:eastAsia="仿宋" w:hAnsi="仿宋" w:hint="eastAsia"/>
          <w:sz w:val="28"/>
        </w:rPr>
        <w:t>需提供的安全</w:t>
      </w:r>
      <w:r w:rsidR="003D75C4">
        <w:rPr>
          <w:rFonts w:ascii="仿宋" w:eastAsia="仿宋" w:hAnsi="仿宋" w:hint="eastAsia"/>
          <w:sz w:val="28"/>
        </w:rPr>
        <w:t>服务</w:t>
      </w:r>
    </w:p>
    <w:tbl>
      <w:tblPr>
        <w:tblW w:w="8338" w:type="dxa"/>
        <w:jc w:val="center"/>
        <w:tblLayout w:type="fixed"/>
        <w:tblLook w:val="0000" w:firstRow="0" w:lastRow="0" w:firstColumn="0" w:lastColumn="0" w:noHBand="0" w:noVBand="0"/>
      </w:tblPr>
      <w:tblGrid>
        <w:gridCol w:w="699"/>
        <w:gridCol w:w="1250"/>
        <w:gridCol w:w="1710"/>
        <w:gridCol w:w="4679"/>
      </w:tblGrid>
      <w:tr w:rsidR="0052098F" w:rsidTr="0052098F">
        <w:trPr>
          <w:trHeight w:val="280"/>
          <w:jc w:val="center"/>
        </w:trPr>
        <w:tc>
          <w:tcPr>
            <w:tcW w:w="699"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rsidR="0052098F" w:rsidRDefault="0052098F" w:rsidP="000E0EC8">
            <w:pPr>
              <w:pStyle w:val="a7"/>
            </w:pPr>
            <w:r>
              <w:t>序号</w:t>
            </w:r>
          </w:p>
        </w:tc>
        <w:tc>
          <w:tcPr>
            <w:tcW w:w="125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rsidR="0052098F" w:rsidRDefault="0052098F" w:rsidP="000E0EC8">
            <w:pPr>
              <w:pStyle w:val="a7"/>
            </w:pPr>
            <w:r>
              <w:rPr>
                <w:rFonts w:hint="eastAsia"/>
              </w:rPr>
              <w:t>服务</w:t>
            </w:r>
            <w:r>
              <w:t>名称</w:t>
            </w:r>
          </w:p>
        </w:tc>
        <w:tc>
          <w:tcPr>
            <w:tcW w:w="1710"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52098F" w:rsidRDefault="0052098F" w:rsidP="000E0EC8">
            <w:pPr>
              <w:pStyle w:val="a7"/>
            </w:pPr>
            <w:r>
              <w:rPr>
                <w:rFonts w:hint="eastAsia"/>
              </w:rPr>
              <w:t>频次</w:t>
            </w:r>
          </w:p>
        </w:tc>
        <w:tc>
          <w:tcPr>
            <w:tcW w:w="4679" w:type="dxa"/>
            <w:tcBorders>
              <w:top w:val="single" w:sz="4" w:space="0" w:color="auto"/>
              <w:left w:val="nil"/>
              <w:bottom w:val="single" w:sz="4" w:space="0" w:color="auto"/>
              <w:right w:val="single" w:sz="4" w:space="0" w:color="auto"/>
            </w:tcBorders>
            <w:shd w:val="clear" w:color="auto" w:fill="D0CECE" w:themeFill="background2" w:themeFillShade="E6"/>
            <w:vAlign w:val="center"/>
          </w:tcPr>
          <w:p w:rsidR="0052098F" w:rsidRDefault="0052098F" w:rsidP="000E0EC8">
            <w:pPr>
              <w:pStyle w:val="a7"/>
            </w:pPr>
            <w:r>
              <w:rPr>
                <w:rFonts w:hint="eastAsia"/>
              </w:rPr>
              <w:t>备注</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rPr>
              <w:t>1</w:t>
            </w:r>
          </w:p>
        </w:tc>
        <w:tc>
          <w:tcPr>
            <w:tcW w:w="1250"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hint="eastAsia"/>
              </w:rPr>
              <w:t>安全扫描</w:t>
            </w:r>
          </w:p>
        </w:tc>
        <w:tc>
          <w:tcPr>
            <w:tcW w:w="1710" w:type="dxa"/>
            <w:tcBorders>
              <w:top w:val="single" w:sz="4" w:space="0" w:color="auto"/>
              <w:left w:val="single" w:sz="4" w:space="0" w:color="auto"/>
              <w:bottom w:val="single" w:sz="4" w:space="0" w:color="auto"/>
              <w:right w:val="single" w:sz="4" w:space="0" w:color="auto"/>
            </w:tcBorders>
            <w:vAlign w:val="center"/>
          </w:tcPr>
          <w:p w:rsidR="0052098F" w:rsidRPr="0052098F" w:rsidRDefault="0052098F" w:rsidP="000E0EC8">
            <w:pPr>
              <w:pStyle w:val="a7"/>
              <w:rPr>
                <w:rFonts w:ascii="仿宋" w:eastAsia="仿宋" w:hAnsi="仿宋"/>
              </w:rPr>
            </w:pPr>
            <w:r w:rsidRPr="0052098F">
              <w:rPr>
                <w:rFonts w:ascii="仿宋" w:eastAsia="仿宋" w:hAnsi="仿宋" w:hint="eastAsia"/>
              </w:rPr>
              <w:t>月度报告</w:t>
            </w:r>
          </w:p>
        </w:tc>
        <w:tc>
          <w:tcPr>
            <w:tcW w:w="4679" w:type="dxa"/>
            <w:tcBorders>
              <w:top w:val="single" w:sz="4" w:space="0" w:color="auto"/>
              <w:left w:val="single" w:sz="4" w:space="0" w:color="auto"/>
              <w:bottom w:val="single" w:sz="4" w:space="0" w:color="auto"/>
              <w:right w:val="single" w:sz="4" w:space="0" w:color="auto"/>
            </w:tcBorders>
            <w:vAlign w:val="center"/>
          </w:tcPr>
          <w:p w:rsidR="0052098F" w:rsidRPr="0052098F" w:rsidRDefault="0052098F" w:rsidP="000E0EC8">
            <w:pPr>
              <w:pStyle w:val="a7"/>
              <w:jc w:val="both"/>
              <w:rPr>
                <w:rFonts w:ascii="仿宋" w:eastAsia="仿宋" w:hAnsi="仿宋"/>
              </w:rPr>
            </w:pPr>
            <w:r w:rsidRPr="0052098F">
              <w:rPr>
                <w:rFonts w:ascii="仿宋" w:eastAsia="仿宋" w:hAnsi="仿宋" w:hint="eastAsia"/>
              </w:rPr>
              <w:t>通过每月对应用系统扫描，及时发现高危风险漏洞，发出安全预警和制定加固防御方案</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hint="eastAsia"/>
              </w:rPr>
              <w:t>2</w:t>
            </w:r>
          </w:p>
        </w:tc>
        <w:tc>
          <w:tcPr>
            <w:tcW w:w="1250"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hint="eastAsia"/>
              </w:rPr>
              <w:t>渗透测试</w:t>
            </w:r>
          </w:p>
        </w:tc>
        <w:tc>
          <w:tcPr>
            <w:tcW w:w="1710" w:type="dxa"/>
            <w:tcBorders>
              <w:top w:val="single" w:sz="4" w:space="0" w:color="auto"/>
              <w:left w:val="single" w:sz="4" w:space="0" w:color="auto"/>
              <w:bottom w:val="single" w:sz="4" w:space="0" w:color="auto"/>
              <w:right w:val="single" w:sz="4" w:space="0" w:color="auto"/>
            </w:tcBorders>
            <w:vAlign w:val="center"/>
          </w:tcPr>
          <w:p w:rsidR="0052098F" w:rsidRPr="0052098F" w:rsidRDefault="0052098F" w:rsidP="000E0EC8">
            <w:pPr>
              <w:pStyle w:val="a7"/>
              <w:rPr>
                <w:rFonts w:ascii="仿宋" w:eastAsia="仿宋" w:hAnsi="仿宋"/>
              </w:rPr>
            </w:pPr>
            <w:r w:rsidRPr="0052098F">
              <w:rPr>
                <w:rFonts w:ascii="仿宋" w:eastAsia="仿宋" w:hAnsi="仿宋" w:hint="eastAsia"/>
              </w:rPr>
              <w:t>每年根据实际需要开展一次或多次</w:t>
            </w:r>
          </w:p>
        </w:tc>
        <w:tc>
          <w:tcPr>
            <w:tcW w:w="4679" w:type="dxa"/>
            <w:tcBorders>
              <w:top w:val="single" w:sz="4" w:space="0" w:color="auto"/>
              <w:left w:val="single" w:sz="4" w:space="0" w:color="auto"/>
              <w:bottom w:val="single" w:sz="4" w:space="0" w:color="auto"/>
              <w:right w:val="single" w:sz="4" w:space="0" w:color="auto"/>
            </w:tcBorders>
            <w:vAlign w:val="center"/>
          </w:tcPr>
          <w:p w:rsidR="0052098F" w:rsidRPr="0052098F" w:rsidRDefault="0052098F" w:rsidP="000E0EC8">
            <w:pPr>
              <w:pStyle w:val="a7"/>
              <w:jc w:val="both"/>
              <w:rPr>
                <w:rFonts w:ascii="仿宋" w:eastAsia="仿宋" w:hAnsi="仿宋"/>
              </w:rPr>
            </w:pPr>
            <w:r w:rsidRPr="0052098F">
              <w:rPr>
                <w:rFonts w:ascii="仿宋" w:eastAsia="仿宋" w:hAnsi="仿宋" w:hint="eastAsia"/>
              </w:rPr>
              <w:t>模拟黑客可能使用的攻击技术和漏洞发现技术，对目标系统的安全做深入的探测，发现系统最脆弱的环节</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hint="eastAsia"/>
              </w:rPr>
              <w:t>3</w:t>
            </w:r>
          </w:p>
        </w:tc>
        <w:tc>
          <w:tcPr>
            <w:tcW w:w="1250" w:type="dxa"/>
            <w:tcBorders>
              <w:top w:val="single" w:sz="4" w:space="0" w:color="auto"/>
              <w:left w:val="nil"/>
              <w:bottom w:val="single" w:sz="4" w:space="0" w:color="auto"/>
              <w:right w:val="single" w:sz="4" w:space="0" w:color="auto"/>
            </w:tcBorders>
            <w:noWrap/>
            <w:vAlign w:val="center"/>
          </w:tcPr>
          <w:p w:rsidR="0052098F" w:rsidRPr="0052098F" w:rsidRDefault="0052098F" w:rsidP="000E0EC8">
            <w:pPr>
              <w:pStyle w:val="a7"/>
              <w:rPr>
                <w:rFonts w:ascii="仿宋" w:eastAsia="仿宋" w:hAnsi="仿宋"/>
              </w:rPr>
            </w:pPr>
            <w:r w:rsidRPr="0052098F">
              <w:rPr>
                <w:rFonts w:ascii="仿宋" w:eastAsia="仿宋" w:hAnsi="仿宋" w:hint="eastAsia"/>
              </w:rPr>
              <w:t>网站监控</w:t>
            </w:r>
          </w:p>
        </w:tc>
        <w:tc>
          <w:tcPr>
            <w:tcW w:w="1710" w:type="dxa"/>
            <w:tcBorders>
              <w:top w:val="single" w:sz="4" w:space="0" w:color="auto"/>
              <w:left w:val="nil"/>
              <w:bottom w:val="single" w:sz="4" w:space="0" w:color="auto"/>
              <w:right w:val="single" w:sz="4" w:space="0" w:color="auto"/>
            </w:tcBorders>
            <w:vAlign w:val="center"/>
          </w:tcPr>
          <w:p w:rsidR="0052098F" w:rsidRPr="0052098F" w:rsidRDefault="0052098F" w:rsidP="000E0EC8">
            <w:pPr>
              <w:pStyle w:val="a7"/>
              <w:rPr>
                <w:rFonts w:ascii="仿宋" w:eastAsia="仿宋" w:hAnsi="仿宋"/>
              </w:rPr>
            </w:pPr>
            <w:r w:rsidRPr="0052098F">
              <w:rPr>
                <w:rFonts w:ascii="仿宋" w:eastAsia="仿宋" w:hAnsi="仿宋" w:hint="eastAsia"/>
              </w:rPr>
              <w:t>7*24</w:t>
            </w:r>
          </w:p>
        </w:tc>
        <w:tc>
          <w:tcPr>
            <w:tcW w:w="4679" w:type="dxa"/>
            <w:tcBorders>
              <w:top w:val="single" w:sz="4" w:space="0" w:color="auto"/>
              <w:left w:val="nil"/>
              <w:bottom w:val="single" w:sz="4" w:space="0" w:color="auto"/>
              <w:right w:val="single" w:sz="4" w:space="0" w:color="auto"/>
            </w:tcBorders>
            <w:vAlign w:val="center"/>
          </w:tcPr>
          <w:p w:rsidR="0052098F" w:rsidRPr="0052098F" w:rsidRDefault="0052098F" w:rsidP="000E0EC8">
            <w:pPr>
              <w:pStyle w:val="a7"/>
              <w:jc w:val="both"/>
              <w:rPr>
                <w:rFonts w:ascii="仿宋" w:eastAsia="仿宋" w:hAnsi="仿宋"/>
              </w:rPr>
            </w:pPr>
            <w:r w:rsidRPr="0052098F">
              <w:rPr>
                <w:rFonts w:ascii="仿宋" w:eastAsia="仿宋" w:hAnsi="仿宋" w:hint="eastAsia"/>
              </w:rPr>
              <w:t>对应用系统的实时漏洞检测、安全状态监控、可用性监控等7*24小时监控</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hint="eastAsia"/>
              </w:rPr>
              <w:t>4</w:t>
            </w:r>
          </w:p>
        </w:tc>
        <w:tc>
          <w:tcPr>
            <w:tcW w:w="1250" w:type="dxa"/>
            <w:tcBorders>
              <w:top w:val="single" w:sz="4" w:space="0" w:color="auto"/>
              <w:left w:val="nil"/>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hint="eastAsia"/>
              </w:rPr>
              <w:t>应急预案编制及应急演练</w:t>
            </w:r>
          </w:p>
        </w:tc>
        <w:tc>
          <w:tcPr>
            <w:tcW w:w="1710"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rPr>
                <w:rFonts w:ascii="仿宋" w:eastAsia="仿宋" w:hAnsi="仿宋"/>
              </w:rPr>
            </w:pPr>
            <w:r w:rsidRPr="0052098F">
              <w:rPr>
                <w:rFonts w:ascii="仿宋" w:eastAsia="仿宋" w:hAnsi="仿宋" w:hint="eastAsia"/>
              </w:rPr>
              <w:t>1</w:t>
            </w:r>
            <w:r w:rsidRPr="0052098F">
              <w:rPr>
                <w:rFonts w:ascii="仿宋" w:eastAsia="仿宋" w:hAnsi="仿宋"/>
              </w:rPr>
              <w:t>次</w:t>
            </w:r>
            <w:r w:rsidRPr="0052098F">
              <w:rPr>
                <w:rFonts w:ascii="仿宋" w:eastAsia="仿宋" w:hAnsi="仿宋" w:hint="eastAsia"/>
              </w:rPr>
              <w:t>/</w:t>
            </w:r>
            <w:r w:rsidRPr="0052098F">
              <w:rPr>
                <w:rFonts w:ascii="仿宋" w:eastAsia="仿宋" w:hAnsi="仿宋"/>
              </w:rPr>
              <w:t>年</w:t>
            </w:r>
          </w:p>
        </w:tc>
        <w:tc>
          <w:tcPr>
            <w:tcW w:w="4679"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numPr>
                <w:ilvl w:val="0"/>
                <w:numId w:val="6"/>
              </w:numPr>
              <w:spacing w:line="400" w:lineRule="exact"/>
              <w:contextualSpacing/>
              <w:jc w:val="both"/>
              <w:rPr>
                <w:rFonts w:ascii="仿宋" w:eastAsia="仿宋" w:hAnsi="仿宋"/>
              </w:rPr>
            </w:pPr>
            <w:r w:rsidRPr="0052098F">
              <w:rPr>
                <w:rFonts w:ascii="仿宋" w:eastAsia="仿宋" w:hAnsi="仿宋" w:hint="eastAsia"/>
              </w:rPr>
              <w:t>每年开展一次应急安全演练</w:t>
            </w:r>
          </w:p>
          <w:p w:rsidR="0052098F" w:rsidRPr="0052098F" w:rsidRDefault="0052098F" w:rsidP="0052098F">
            <w:pPr>
              <w:pStyle w:val="a7"/>
              <w:numPr>
                <w:ilvl w:val="0"/>
                <w:numId w:val="6"/>
              </w:numPr>
              <w:spacing w:line="400" w:lineRule="exact"/>
              <w:contextualSpacing/>
              <w:jc w:val="both"/>
              <w:rPr>
                <w:rFonts w:ascii="仿宋" w:eastAsia="仿宋" w:hAnsi="仿宋"/>
              </w:rPr>
            </w:pPr>
            <w:r w:rsidRPr="0052098F">
              <w:rPr>
                <w:rFonts w:ascii="仿宋" w:eastAsia="仿宋" w:hAnsi="仿宋" w:hint="eastAsia"/>
              </w:rPr>
              <w:t>更新少年宫专项应急预案</w:t>
            </w:r>
          </w:p>
          <w:p w:rsidR="0052098F" w:rsidRPr="0052098F" w:rsidRDefault="0052098F" w:rsidP="0052098F">
            <w:pPr>
              <w:pStyle w:val="a7"/>
              <w:numPr>
                <w:ilvl w:val="0"/>
                <w:numId w:val="6"/>
              </w:numPr>
              <w:spacing w:line="400" w:lineRule="exact"/>
              <w:contextualSpacing/>
              <w:jc w:val="both"/>
              <w:rPr>
                <w:rFonts w:ascii="仿宋" w:eastAsia="仿宋" w:hAnsi="仿宋"/>
              </w:rPr>
            </w:pPr>
            <w:r w:rsidRPr="0052098F">
              <w:rPr>
                <w:rFonts w:ascii="仿宋" w:eastAsia="仿宋" w:hAnsi="仿宋" w:hint="eastAsia"/>
              </w:rPr>
              <w:t>形成总结报告并修缮应急处置流程</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rPr>
              <w:t>5</w:t>
            </w:r>
          </w:p>
        </w:tc>
        <w:tc>
          <w:tcPr>
            <w:tcW w:w="1250" w:type="dxa"/>
            <w:tcBorders>
              <w:top w:val="single" w:sz="4" w:space="0" w:color="auto"/>
              <w:left w:val="nil"/>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hint="eastAsia"/>
              </w:rPr>
              <w:t>网络信息</w:t>
            </w:r>
            <w:r w:rsidRPr="0052098F">
              <w:rPr>
                <w:rFonts w:ascii="仿宋" w:eastAsia="仿宋" w:hAnsi="仿宋" w:hint="eastAsia"/>
              </w:rPr>
              <w:lastRenderedPageBreak/>
              <w:t>安全</w:t>
            </w:r>
            <w:r w:rsidRPr="0052098F">
              <w:rPr>
                <w:rFonts w:ascii="仿宋" w:eastAsia="仿宋" w:hAnsi="仿宋"/>
              </w:rPr>
              <w:t>应急处理</w:t>
            </w:r>
          </w:p>
        </w:tc>
        <w:tc>
          <w:tcPr>
            <w:tcW w:w="1710"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rPr>
                <w:rFonts w:ascii="仿宋" w:eastAsia="仿宋" w:hAnsi="仿宋"/>
              </w:rPr>
            </w:pPr>
            <w:r w:rsidRPr="0052098F">
              <w:rPr>
                <w:rFonts w:ascii="仿宋" w:eastAsia="仿宋" w:hAnsi="仿宋" w:hint="eastAsia"/>
              </w:rPr>
              <w:lastRenderedPageBreak/>
              <w:t>按需</w:t>
            </w:r>
          </w:p>
        </w:tc>
        <w:tc>
          <w:tcPr>
            <w:tcW w:w="4679"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jc w:val="both"/>
              <w:rPr>
                <w:rFonts w:ascii="仿宋" w:eastAsia="仿宋" w:hAnsi="仿宋"/>
              </w:rPr>
            </w:pPr>
            <w:r w:rsidRPr="0052098F">
              <w:rPr>
                <w:rFonts w:ascii="仿宋" w:eastAsia="仿宋" w:hAnsi="仿宋" w:hint="eastAsia"/>
              </w:rPr>
              <w:t>在2小时内前往现场，提供应急响应协助处置现</w:t>
            </w:r>
            <w:r w:rsidRPr="0052098F">
              <w:rPr>
                <w:rFonts w:ascii="仿宋" w:eastAsia="仿宋" w:hAnsi="仿宋" w:hint="eastAsia"/>
              </w:rPr>
              <w:lastRenderedPageBreak/>
              <w:t>场突发安全事件</w:t>
            </w:r>
          </w:p>
        </w:tc>
      </w:tr>
      <w:tr w:rsidR="0052098F" w:rsidTr="000E0EC8">
        <w:trPr>
          <w:trHeight w:val="280"/>
          <w:jc w:val="center"/>
        </w:trPr>
        <w:tc>
          <w:tcPr>
            <w:tcW w:w="699" w:type="dxa"/>
            <w:tcBorders>
              <w:top w:val="single" w:sz="4" w:space="0" w:color="auto"/>
              <w:left w:val="single" w:sz="4" w:space="0" w:color="auto"/>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rPr>
              <w:lastRenderedPageBreak/>
              <w:t>6</w:t>
            </w:r>
          </w:p>
        </w:tc>
        <w:tc>
          <w:tcPr>
            <w:tcW w:w="1250" w:type="dxa"/>
            <w:tcBorders>
              <w:top w:val="single" w:sz="4" w:space="0" w:color="auto"/>
              <w:left w:val="nil"/>
              <w:bottom w:val="single" w:sz="4" w:space="0" w:color="auto"/>
              <w:right w:val="single" w:sz="4" w:space="0" w:color="auto"/>
            </w:tcBorders>
            <w:noWrap/>
            <w:vAlign w:val="center"/>
          </w:tcPr>
          <w:p w:rsidR="0052098F" w:rsidRPr="0052098F" w:rsidRDefault="0052098F" w:rsidP="0052098F">
            <w:pPr>
              <w:pStyle w:val="a7"/>
              <w:rPr>
                <w:rFonts w:ascii="仿宋" w:eastAsia="仿宋" w:hAnsi="仿宋"/>
              </w:rPr>
            </w:pPr>
            <w:r w:rsidRPr="0052098F">
              <w:rPr>
                <w:rFonts w:ascii="仿宋" w:eastAsia="仿宋" w:hAnsi="仿宋" w:hint="eastAsia"/>
              </w:rPr>
              <w:t>安全培训</w:t>
            </w:r>
          </w:p>
        </w:tc>
        <w:tc>
          <w:tcPr>
            <w:tcW w:w="1710"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rPr>
                <w:rFonts w:ascii="仿宋" w:eastAsia="仿宋" w:hAnsi="仿宋"/>
              </w:rPr>
            </w:pPr>
            <w:r w:rsidRPr="0052098F">
              <w:rPr>
                <w:rFonts w:ascii="仿宋" w:eastAsia="仿宋" w:hAnsi="仿宋" w:hint="eastAsia"/>
              </w:rPr>
              <w:t>每年根据实际需要开展一次或多次</w:t>
            </w:r>
          </w:p>
        </w:tc>
        <w:tc>
          <w:tcPr>
            <w:tcW w:w="4679" w:type="dxa"/>
            <w:tcBorders>
              <w:top w:val="single" w:sz="4" w:space="0" w:color="auto"/>
              <w:left w:val="nil"/>
              <w:bottom w:val="single" w:sz="4" w:space="0" w:color="auto"/>
              <w:right w:val="single" w:sz="4" w:space="0" w:color="auto"/>
            </w:tcBorders>
            <w:vAlign w:val="center"/>
          </w:tcPr>
          <w:p w:rsidR="0052098F" w:rsidRPr="0052098F" w:rsidRDefault="0052098F" w:rsidP="0052098F">
            <w:pPr>
              <w:pStyle w:val="a7"/>
              <w:jc w:val="both"/>
              <w:rPr>
                <w:rFonts w:ascii="仿宋" w:eastAsia="仿宋" w:hAnsi="仿宋"/>
              </w:rPr>
            </w:pPr>
            <w:r w:rsidRPr="0052098F">
              <w:rPr>
                <w:rFonts w:ascii="仿宋" w:eastAsia="仿宋" w:hAnsi="仿宋" w:hint="eastAsia"/>
              </w:rPr>
              <w:t>针对我宫工作人员进行技术培训，使具备对信息安全防范意识的理解，掌握信息安全基础知识，知道如何避免安全事件在自己身上发生，以及在一旦遇到信息安全事件时知道应该如何做，从而提高整体的信息安全防护能力与水平</w:t>
            </w:r>
          </w:p>
        </w:tc>
      </w:tr>
    </w:tbl>
    <w:p w:rsidR="0052098F" w:rsidRDefault="0052098F" w:rsidP="0052098F">
      <w:pPr>
        <w:pStyle w:val="a0"/>
      </w:pPr>
    </w:p>
    <w:p w:rsidR="0052098F" w:rsidRPr="0052098F" w:rsidRDefault="0052098F" w:rsidP="0052098F">
      <w:pPr>
        <w:pStyle w:val="4"/>
        <w:tabs>
          <w:tab w:val="left" w:pos="720"/>
        </w:tabs>
        <w:spacing w:line="413" w:lineRule="auto"/>
        <w:ind w:left="720"/>
        <w:rPr>
          <w:rFonts w:ascii="仿宋" w:eastAsia="仿宋" w:hAnsi="仿宋"/>
          <w:sz w:val="28"/>
        </w:rPr>
      </w:pPr>
      <w:r>
        <w:rPr>
          <w:rFonts w:ascii="仿宋" w:eastAsia="仿宋" w:hAnsi="仿宋" w:hint="eastAsia"/>
          <w:sz w:val="28"/>
        </w:rPr>
        <w:t>需提供的其他服务</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300"/>
      </w:tblGrid>
      <w:tr w:rsidR="00A451D4">
        <w:trPr>
          <w:trHeight w:val="285"/>
        </w:trPr>
        <w:tc>
          <w:tcPr>
            <w:tcW w:w="1960" w:type="dxa"/>
            <w:shd w:val="clear" w:color="auto" w:fill="D9D9D9"/>
            <w:vAlign w:val="center"/>
          </w:tcPr>
          <w:p w:rsidR="00A451D4" w:rsidRDefault="003D75C4">
            <w:pPr>
              <w:widowControl/>
              <w:jc w:val="center"/>
              <w:rPr>
                <w:rFonts w:ascii="仿宋" w:eastAsia="仿宋" w:hAnsi="仿宋" w:cs="宋体"/>
                <w:b/>
                <w:bCs/>
                <w:kern w:val="0"/>
                <w:szCs w:val="21"/>
              </w:rPr>
            </w:pPr>
            <w:r>
              <w:rPr>
                <w:rFonts w:ascii="仿宋" w:eastAsia="仿宋" w:hAnsi="仿宋" w:cs="宋体" w:hint="eastAsia"/>
                <w:b/>
                <w:bCs/>
                <w:kern w:val="0"/>
                <w:szCs w:val="21"/>
              </w:rPr>
              <w:t>项目</w:t>
            </w:r>
          </w:p>
        </w:tc>
        <w:tc>
          <w:tcPr>
            <w:tcW w:w="6300" w:type="dxa"/>
            <w:shd w:val="clear" w:color="auto" w:fill="D9D9D9"/>
            <w:vAlign w:val="center"/>
          </w:tcPr>
          <w:p w:rsidR="00A451D4" w:rsidRDefault="003D75C4">
            <w:pPr>
              <w:widowControl/>
              <w:jc w:val="center"/>
              <w:rPr>
                <w:rFonts w:ascii="仿宋" w:eastAsia="仿宋" w:hAnsi="仿宋" w:cs="宋体"/>
                <w:b/>
                <w:bCs/>
                <w:kern w:val="0"/>
                <w:szCs w:val="21"/>
              </w:rPr>
            </w:pPr>
            <w:r>
              <w:rPr>
                <w:rFonts w:ascii="仿宋" w:eastAsia="仿宋" w:hAnsi="仿宋" w:cs="宋体" w:hint="eastAsia"/>
                <w:b/>
                <w:bCs/>
                <w:kern w:val="0"/>
                <w:szCs w:val="21"/>
              </w:rPr>
              <w:t>服务内容</w:t>
            </w:r>
          </w:p>
        </w:tc>
      </w:tr>
      <w:tr w:rsidR="00A451D4">
        <w:trPr>
          <w:trHeight w:val="555"/>
        </w:trPr>
        <w:tc>
          <w:tcPr>
            <w:tcW w:w="1960" w:type="dxa"/>
            <w:vAlign w:val="center"/>
          </w:tcPr>
          <w:p w:rsidR="00A451D4" w:rsidRDefault="003D75C4">
            <w:pPr>
              <w:widowControl/>
              <w:jc w:val="left"/>
              <w:rPr>
                <w:rFonts w:ascii="仿宋" w:eastAsia="仿宋" w:hAnsi="仿宋" w:cs="宋体"/>
                <w:bCs/>
                <w:kern w:val="0"/>
                <w:szCs w:val="21"/>
              </w:rPr>
            </w:pPr>
            <w:r>
              <w:rPr>
                <w:rFonts w:ascii="仿宋" w:eastAsia="仿宋" w:hAnsi="仿宋" w:cs="宋体" w:hint="eastAsia"/>
                <w:bCs/>
                <w:kern w:val="0"/>
                <w:szCs w:val="21"/>
              </w:rPr>
              <w:t>运维咨询服务</w:t>
            </w:r>
          </w:p>
        </w:tc>
        <w:tc>
          <w:tcPr>
            <w:tcW w:w="6300" w:type="dxa"/>
            <w:vAlign w:val="center"/>
          </w:tcPr>
          <w:p w:rsidR="00A451D4" w:rsidRDefault="003D75C4">
            <w:pPr>
              <w:widowControl/>
              <w:rPr>
                <w:rFonts w:ascii="仿宋" w:eastAsia="仿宋" w:hAnsi="仿宋" w:cs="宋体"/>
                <w:b/>
                <w:bCs/>
                <w:kern w:val="0"/>
                <w:szCs w:val="21"/>
              </w:rPr>
            </w:pPr>
            <w:r>
              <w:rPr>
                <w:rFonts w:ascii="仿宋" w:eastAsia="仿宋" w:hAnsi="仿宋" w:cs="宋体" w:hint="eastAsia"/>
                <w:kern w:val="0"/>
                <w:szCs w:val="21"/>
              </w:rPr>
              <w:t>运维过程中的咨询服务</w:t>
            </w:r>
          </w:p>
        </w:tc>
      </w:tr>
      <w:tr w:rsidR="00A451D4">
        <w:trPr>
          <w:trHeight w:val="691"/>
        </w:trPr>
        <w:tc>
          <w:tcPr>
            <w:tcW w:w="1960" w:type="dxa"/>
            <w:vMerge w:val="restart"/>
            <w:vAlign w:val="center"/>
          </w:tcPr>
          <w:p w:rsidR="00A451D4" w:rsidRDefault="003D75C4">
            <w:pPr>
              <w:widowControl/>
              <w:jc w:val="left"/>
              <w:rPr>
                <w:rFonts w:ascii="仿宋" w:eastAsia="仿宋" w:hAnsi="仿宋" w:cs="宋体"/>
                <w:kern w:val="0"/>
                <w:szCs w:val="21"/>
              </w:rPr>
            </w:pPr>
            <w:r>
              <w:rPr>
                <w:rFonts w:ascii="仿宋" w:eastAsia="仿宋" w:hAnsi="仿宋" w:cs="宋体" w:hint="eastAsia"/>
                <w:kern w:val="0"/>
                <w:szCs w:val="21"/>
              </w:rPr>
              <w:t>其他服务</w:t>
            </w:r>
          </w:p>
        </w:tc>
        <w:tc>
          <w:tcPr>
            <w:tcW w:w="6300" w:type="dxa"/>
            <w:vAlign w:val="center"/>
          </w:tcPr>
          <w:p w:rsidR="00A451D4" w:rsidRDefault="003D75C4">
            <w:pPr>
              <w:rPr>
                <w:rFonts w:ascii="仿宋" w:eastAsia="仿宋" w:hAnsi="仿宋" w:cs="宋体"/>
                <w:kern w:val="0"/>
                <w:szCs w:val="21"/>
              </w:rPr>
            </w:pPr>
            <w:r>
              <w:rPr>
                <w:rFonts w:ascii="仿宋" w:eastAsia="仿宋" w:hAnsi="仿宋" w:cs="宋体" w:hint="eastAsia"/>
                <w:kern w:val="0"/>
                <w:szCs w:val="21"/>
              </w:rPr>
              <w:t>1</w:t>
            </w:r>
            <w:r>
              <w:rPr>
                <w:rFonts w:ascii="仿宋" w:eastAsia="仿宋" w:hAnsi="仿宋" w:cs="宋体"/>
                <w:kern w:val="0"/>
                <w:szCs w:val="21"/>
              </w:rPr>
              <w:t>.一套业务系统的</w:t>
            </w:r>
            <w:r>
              <w:rPr>
                <w:rFonts w:ascii="仿宋" w:eastAsia="仿宋" w:hAnsi="仿宋" w:cs="宋体" w:hint="eastAsia"/>
                <w:kern w:val="0"/>
                <w:szCs w:val="21"/>
              </w:rPr>
              <w:t>等保测评服务</w:t>
            </w:r>
          </w:p>
        </w:tc>
      </w:tr>
      <w:tr w:rsidR="00A451D4">
        <w:trPr>
          <w:trHeight w:val="616"/>
        </w:trPr>
        <w:tc>
          <w:tcPr>
            <w:tcW w:w="1960" w:type="dxa"/>
            <w:vMerge/>
            <w:vAlign w:val="center"/>
          </w:tcPr>
          <w:p w:rsidR="00A451D4" w:rsidRDefault="00A451D4">
            <w:pPr>
              <w:widowControl/>
              <w:jc w:val="left"/>
              <w:rPr>
                <w:rFonts w:ascii="仿宋" w:eastAsia="仿宋" w:hAnsi="仿宋" w:cs="宋体"/>
                <w:kern w:val="0"/>
                <w:szCs w:val="21"/>
              </w:rPr>
            </w:pPr>
          </w:p>
        </w:tc>
        <w:tc>
          <w:tcPr>
            <w:tcW w:w="6300" w:type="dxa"/>
            <w:vAlign w:val="center"/>
          </w:tcPr>
          <w:p w:rsidR="00A451D4" w:rsidRDefault="003D75C4">
            <w:pPr>
              <w:rPr>
                <w:rFonts w:ascii="仿宋" w:eastAsia="仿宋" w:hAnsi="仿宋" w:cs="宋体"/>
                <w:kern w:val="0"/>
                <w:szCs w:val="21"/>
              </w:rPr>
            </w:pPr>
            <w:r>
              <w:rPr>
                <w:rFonts w:ascii="仿宋" w:eastAsia="仿宋" w:hAnsi="仿宋" w:cs="宋体" w:hint="eastAsia"/>
                <w:kern w:val="0"/>
                <w:szCs w:val="21"/>
              </w:rPr>
              <w:t>2.我宫全年学员通知短信发送</w:t>
            </w:r>
          </w:p>
        </w:tc>
      </w:tr>
      <w:tr w:rsidR="00A451D4">
        <w:trPr>
          <w:trHeight w:val="658"/>
        </w:trPr>
        <w:tc>
          <w:tcPr>
            <w:tcW w:w="1960" w:type="dxa"/>
            <w:vMerge/>
            <w:vAlign w:val="center"/>
          </w:tcPr>
          <w:p w:rsidR="00A451D4" w:rsidRDefault="00A451D4">
            <w:pPr>
              <w:widowControl/>
              <w:jc w:val="left"/>
              <w:rPr>
                <w:rFonts w:ascii="仿宋" w:eastAsia="仿宋" w:hAnsi="仿宋" w:cs="宋体"/>
                <w:kern w:val="0"/>
                <w:szCs w:val="21"/>
              </w:rPr>
            </w:pPr>
          </w:p>
        </w:tc>
        <w:tc>
          <w:tcPr>
            <w:tcW w:w="6300" w:type="dxa"/>
            <w:vAlign w:val="center"/>
          </w:tcPr>
          <w:p w:rsidR="00A451D4" w:rsidRDefault="003D75C4">
            <w:pPr>
              <w:rPr>
                <w:rFonts w:ascii="仿宋" w:eastAsia="仿宋" w:hAnsi="仿宋" w:cs="宋体"/>
                <w:kern w:val="0"/>
                <w:szCs w:val="21"/>
              </w:rPr>
            </w:pPr>
            <w:r>
              <w:rPr>
                <w:rFonts w:ascii="仿宋" w:eastAsia="仿宋" w:hAnsi="仿宋" w:cs="宋体" w:hint="eastAsia"/>
                <w:kern w:val="0"/>
                <w:szCs w:val="21"/>
              </w:rPr>
              <w:t>3</w:t>
            </w:r>
            <w:r>
              <w:rPr>
                <w:rFonts w:ascii="仿宋" w:eastAsia="仿宋" w:hAnsi="仿宋" w:cs="宋体"/>
                <w:kern w:val="0"/>
                <w:szCs w:val="21"/>
              </w:rPr>
              <w:t>.</w:t>
            </w:r>
            <w:r>
              <w:rPr>
                <w:rFonts w:ascii="仿宋" w:eastAsia="仿宋" w:hAnsi="仿宋" w:hint="eastAsia"/>
              </w:rPr>
              <w:t>验收服务，</w:t>
            </w:r>
            <w:r>
              <w:rPr>
                <w:rFonts w:ascii="仿宋" w:eastAsia="仿宋" w:hAnsi="仿宋" w:cs="宋体" w:hint="eastAsia"/>
                <w:kern w:val="0"/>
                <w:szCs w:val="21"/>
              </w:rPr>
              <w:t>供应商应根据所提交的验收方案和实施办法，自行组织设备和人员进行测试和验收，并按照政数局验收管理办法配合使用方整理相关验收材料，完成验收。</w:t>
            </w:r>
          </w:p>
        </w:tc>
      </w:tr>
    </w:tbl>
    <w:p w:rsidR="00A451D4" w:rsidRDefault="00A451D4">
      <w:pPr>
        <w:spacing w:line="360" w:lineRule="auto"/>
        <w:rPr>
          <w:rFonts w:ascii="仿宋" w:eastAsia="仿宋" w:hAnsi="仿宋" w:cs="Arial"/>
          <w:sz w:val="24"/>
        </w:rPr>
      </w:pPr>
    </w:p>
    <w:p w:rsidR="00A451D4" w:rsidRDefault="00A451D4"/>
    <w:sectPr w:rsidR="00A451D4">
      <w:footerReference w:type="default" r:id="rId8"/>
      <w:footerReference w:type="first" r:id="rId9"/>
      <w:pgSz w:w="11907" w:h="16840"/>
      <w:pgMar w:top="1440" w:right="1800" w:bottom="1440" w:left="1800" w:header="737" w:footer="567"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A76" w:rsidRDefault="00761A76">
      <w:r>
        <w:separator/>
      </w:r>
    </w:p>
  </w:endnote>
  <w:endnote w:type="continuationSeparator" w:id="0">
    <w:p w:rsidR="00761A76" w:rsidRDefault="00761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2000000000000000000"/>
    <w:charset w:val="86"/>
    <w:family w:val="auto"/>
    <w:pitch w:val="variable"/>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D4" w:rsidRDefault="003D75C4">
    <w:pPr>
      <w:pStyle w:val="a5"/>
      <w:jc w:val="center"/>
    </w:pPr>
    <w:r>
      <w:fldChar w:fldCharType="begin"/>
    </w:r>
    <w:r>
      <w:instrText xml:space="preserve"> PAGE   \* MERGEFORMAT </w:instrText>
    </w:r>
    <w:r>
      <w:fldChar w:fldCharType="separate"/>
    </w:r>
    <w:r w:rsidR="00561A73" w:rsidRPr="00561A73">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1D4" w:rsidRDefault="003D75C4">
    <w:pPr>
      <w:pStyle w:val="a5"/>
      <w:jc w:val="center"/>
    </w:pPr>
    <w:r>
      <w:fldChar w:fldCharType="begin"/>
    </w:r>
    <w:r>
      <w:instrText xml:space="preserve"> PAGE   \* MERGEFORMAT </w:instrText>
    </w:r>
    <w:r>
      <w:fldChar w:fldCharType="separate"/>
    </w:r>
    <w:r w:rsidR="00561A73" w:rsidRPr="00561A73">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A76" w:rsidRDefault="00761A76">
      <w:r>
        <w:separator/>
      </w:r>
    </w:p>
  </w:footnote>
  <w:footnote w:type="continuationSeparator" w:id="0">
    <w:p w:rsidR="00761A76" w:rsidRDefault="00761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6"/>
    <w:multiLevelType w:val="multilevel"/>
    <w:tmpl w:val="00000046"/>
    <w:lvl w:ilvl="0">
      <w:start w:val="1"/>
      <w:numFmt w:val="decimal"/>
      <w:lvlText w:val="%1)"/>
      <w:lvlJc w:val="left"/>
      <w:pPr>
        <w:tabs>
          <w:tab w:val="left" w:pos="840"/>
        </w:tabs>
        <w:ind w:left="84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81E7407"/>
    <w:multiLevelType w:val="multilevel"/>
    <w:tmpl w:val="181E7407"/>
    <w:lvl w:ilvl="0">
      <w:start w:val="3"/>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5B4988A"/>
    <w:multiLevelType w:val="singleLevel"/>
    <w:tmpl w:val="35B4988A"/>
    <w:lvl w:ilvl="0">
      <w:start w:val="1"/>
      <w:numFmt w:val="decimal"/>
      <w:lvlText w:val="%1."/>
      <w:lvlJc w:val="left"/>
      <w:pPr>
        <w:tabs>
          <w:tab w:val="num" w:pos="312"/>
        </w:tabs>
      </w:pPr>
    </w:lvl>
  </w:abstractNum>
  <w:abstractNum w:abstractNumId="3">
    <w:nsid w:val="5473541C"/>
    <w:multiLevelType w:val="singleLevel"/>
    <w:tmpl w:val="5473541C"/>
    <w:lvl w:ilvl="0">
      <w:start w:val="1"/>
      <w:numFmt w:val="decimal"/>
      <w:suff w:val="nothing"/>
      <w:lvlText w:val="（%1）"/>
      <w:lvlJc w:val="left"/>
      <w:pPr>
        <w:ind w:left="0" w:firstLine="400"/>
      </w:pPr>
      <w:rPr>
        <w:rFonts w:hint="default"/>
      </w:rPr>
    </w:lvl>
  </w:abstractNum>
  <w:abstractNum w:abstractNumId="4">
    <w:nsid w:val="6AF4585F"/>
    <w:multiLevelType w:val="multilevel"/>
    <w:tmpl w:val="6AF4585F"/>
    <w:lvl w:ilvl="0">
      <w:start w:val="1"/>
      <w:numFmt w:val="chineseCountingThousand"/>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4F016E"/>
    <w:multiLevelType w:val="multilevel"/>
    <w:tmpl w:val="764F016E"/>
    <w:lvl w:ilvl="0">
      <w:start w:val="1"/>
      <w:numFmt w:val="chineseCountingThousand"/>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B31BE"/>
    <w:rsid w:val="003D75C4"/>
    <w:rsid w:val="0052098F"/>
    <w:rsid w:val="00561A73"/>
    <w:rsid w:val="00761A76"/>
    <w:rsid w:val="00A451D4"/>
    <w:rsid w:val="7FEB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F43FBB-247A-4881-87C9-1B8A7FAC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semiHidden="1" w:qFormat="1"/>
    <w:lsdException w:name="Normal Indent" w:qFormat="1"/>
    <w:lsdException w:name="footer" w:uiPriority="99" w:qFormat="1"/>
    <w:lsdException w:name="caption" w:semiHidden="1" w:unhideWhenUsed="1" w:qFormat="1"/>
    <w:lsdException w:name="Title" w:qFormat="1"/>
    <w:lsdException w:name="Default Paragraph Font" w:semiHidden="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3">
    <w:name w:val="heading 3"/>
    <w:basedOn w:val="a"/>
    <w:next w:val="a0"/>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styleId="4">
    <w:name w:val="heading 4"/>
    <w:basedOn w:val="a"/>
    <w:next w:val="a0"/>
    <w:qFormat/>
    <w:pPr>
      <w:keepNext/>
      <w:keepLines/>
      <w:spacing w:before="280" w:after="290" w:line="376" w:lineRule="auto"/>
      <w:outlineLvl w:val="3"/>
    </w:pPr>
    <w:rPr>
      <w:rFonts w:ascii="Arial" w:eastAsia="黑体" w:hAnsi="Arial"/>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toc 2"/>
    <w:basedOn w:val="a"/>
    <w:next w:val="a"/>
    <w:semiHidden/>
    <w:qFormat/>
    <w:pPr>
      <w:ind w:left="210"/>
      <w:jc w:val="left"/>
    </w:pPr>
    <w:rPr>
      <w:smallCaps/>
    </w:rPr>
  </w:style>
  <w:style w:type="paragraph" w:styleId="a0">
    <w:name w:val="Normal Indent"/>
    <w:basedOn w:val="a"/>
    <w:qFormat/>
    <w:pPr>
      <w:autoSpaceDE w:val="0"/>
      <w:autoSpaceDN w:val="0"/>
      <w:spacing w:line="360" w:lineRule="auto"/>
      <w:ind w:left="181" w:firstLine="420"/>
    </w:pPr>
    <w:rPr>
      <w:sz w:val="24"/>
      <w:szCs w:val="20"/>
    </w:rPr>
  </w:style>
  <w:style w:type="paragraph" w:styleId="a4">
    <w:name w:val="Body Text"/>
    <w:basedOn w:val="a"/>
    <w:pPr>
      <w:spacing w:after="120"/>
    </w:pPr>
  </w:style>
  <w:style w:type="paragraph" w:styleId="a5">
    <w:name w:val="footer"/>
    <w:basedOn w:val="a"/>
    <w:uiPriority w:val="99"/>
    <w:qFormat/>
    <w:pPr>
      <w:tabs>
        <w:tab w:val="center" w:pos="4153"/>
        <w:tab w:val="right" w:pos="8306"/>
      </w:tabs>
      <w:snapToGrid w:val="0"/>
      <w:jc w:val="left"/>
    </w:pPr>
    <w:rPr>
      <w:sz w:val="18"/>
      <w:szCs w:val="20"/>
    </w:rPr>
  </w:style>
  <w:style w:type="paragraph" w:styleId="a6">
    <w:name w:val="Body Text First Indent"/>
    <w:basedOn w:val="a4"/>
    <w:qFormat/>
    <w:pPr>
      <w:ind w:firstLine="420"/>
    </w:pPr>
    <w:rPr>
      <w:szCs w:val="20"/>
    </w:rPr>
  </w:style>
  <w:style w:type="paragraph" w:customStyle="1" w:styleId="0">
    <w:name w:val="0正文"/>
    <w:basedOn w:val="a"/>
    <w:pPr>
      <w:adjustRightInd w:val="0"/>
      <w:spacing w:line="360" w:lineRule="auto"/>
      <w:ind w:firstLineChars="200" w:firstLine="420"/>
      <w:textAlignment w:val="baseline"/>
    </w:pPr>
    <w:rPr>
      <w:rFonts w:ascii="宋体" w:hAnsi="宋体"/>
      <w:kern w:val="0"/>
      <w:sz w:val="20"/>
      <w:szCs w:val="21"/>
    </w:rPr>
  </w:style>
  <w:style w:type="paragraph" w:customStyle="1" w:styleId="1">
    <w:name w:val="正文缩进1"/>
    <w:basedOn w:val="a"/>
    <w:pPr>
      <w:autoSpaceDE w:val="0"/>
      <w:autoSpaceDN w:val="0"/>
      <w:spacing w:line="360" w:lineRule="auto"/>
      <w:ind w:left="181" w:firstLine="420"/>
    </w:pPr>
    <w:rPr>
      <w:kern w:val="0"/>
      <w:sz w:val="24"/>
      <w:szCs w:val="20"/>
    </w:rPr>
  </w:style>
  <w:style w:type="paragraph" w:customStyle="1" w:styleId="KSERT">
    <w:name w:val="KSERT"/>
    <w:basedOn w:val="a"/>
    <w:pPr>
      <w:spacing w:line="360" w:lineRule="auto"/>
      <w:ind w:firstLineChars="200" w:firstLine="480"/>
    </w:pPr>
    <w:rPr>
      <w:sz w:val="24"/>
    </w:rPr>
  </w:style>
  <w:style w:type="paragraph" w:customStyle="1" w:styleId="a7">
    <w:name w:val="表格"/>
    <w:basedOn w:val="a"/>
    <w:link w:val="a8"/>
    <w:qFormat/>
    <w:pPr>
      <w:widowControl/>
      <w:jc w:val="center"/>
    </w:pPr>
    <w:rPr>
      <w:rFonts w:ascii="宋体" w:hAnsi="宋体" w:cs="宋体"/>
      <w:bCs/>
      <w:kern w:val="0"/>
      <w:szCs w:val="22"/>
    </w:rPr>
  </w:style>
  <w:style w:type="paragraph" w:styleId="a9">
    <w:name w:val="header"/>
    <w:basedOn w:val="a"/>
    <w:link w:val="Char"/>
    <w:rsid w:val="00520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9"/>
    <w:rsid w:val="0052098F"/>
    <w:rPr>
      <w:rFonts w:ascii="Times New Roman" w:eastAsia="宋体" w:hAnsi="Times New Roman" w:cs="Times New Roman"/>
      <w:kern w:val="2"/>
      <w:sz w:val="18"/>
      <w:szCs w:val="18"/>
    </w:rPr>
  </w:style>
  <w:style w:type="character" w:customStyle="1" w:styleId="a8">
    <w:name w:val="表格 字符"/>
    <w:link w:val="a7"/>
    <w:qFormat/>
    <w:rsid w:val="0052098F"/>
    <w:rPr>
      <w:rFonts w:ascii="宋体" w:eastAsia="宋体" w:hAnsi="宋体" w:cs="宋体"/>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1868</Words>
  <Characters>10652</Characters>
  <Application>Microsoft Office Word</Application>
  <DocSecurity>0</DocSecurity>
  <Lines>88</Lines>
  <Paragraphs>24</Paragraphs>
  <ScaleCrop>false</ScaleCrop>
  <Company>神州网信技术有限公司</Company>
  <LinksUpToDate>false</LinksUpToDate>
  <CharactersWithSpaces>12496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2023-02-16T03:15:00Z</dcterms:created>
  <dcterms:modified xsi:type="dcterms:W3CDTF">2023-02-16T03:55:00Z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