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56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44"/>
          <w:szCs w:val="44"/>
          <w:lang w:bidi="ar-SA"/>
        </w:rPr>
        <w:t>采购项目报价书</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w:t>
      </w:r>
      <w:r>
        <w:rPr>
          <w:rFonts w:hint="default" w:ascii="Times New Roman" w:hAnsi="Times New Roman" w:eastAsia="仿宋_GB2312" w:cs="Times New Roman"/>
          <w:color w:val="auto"/>
          <w:kern w:val="2"/>
          <w:sz w:val="32"/>
          <w:szCs w:val="32"/>
          <w:u w:val="none"/>
          <w:lang w:val="en-US" w:eastAsia="zh-CN" w:bidi="ar-SA"/>
        </w:rPr>
        <w:t>广州市少年宫房屋修缮工程（装饰修缮）</w:t>
      </w:r>
      <w:r>
        <w:rPr>
          <w:rFonts w:hint="default" w:ascii="Times New Roman" w:hAnsi="Times New Roman" w:eastAsia="仿宋_GB2312" w:cs="Times New Roman"/>
          <w:color w:val="auto"/>
          <w:kern w:val="0"/>
          <w:sz w:val="32"/>
          <w:szCs w:val="32"/>
          <w:lang w:bidi="ar-SA"/>
        </w:rPr>
        <w:t>（项目编号：GZSSNG-WSXJ-BGS-2022-0</w:t>
      </w:r>
      <w:r>
        <w:rPr>
          <w:rFonts w:hint="eastAsia" w:eastAsia="仿宋_GB2312" w:cs="Times New Roman"/>
          <w:color w:val="auto"/>
          <w:kern w:val="0"/>
          <w:sz w:val="32"/>
          <w:szCs w:val="32"/>
          <w:lang w:val="en-US" w:eastAsia="zh-CN" w:bidi="ar-SA"/>
        </w:rPr>
        <w:t>12</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default" w:ascii="Times New Roman" w:hAnsi="Times New Roman" w:eastAsia="仿宋_GB2312" w:cs="Times New Roman"/>
          <w:color w:val="auto"/>
          <w:kern w:val="0"/>
          <w:sz w:val="32"/>
          <w:szCs w:val="32"/>
          <w:lang w:val="en-US" w:eastAsia="zh-CN" w:bidi="ar-SA"/>
        </w:rPr>
        <w:t>江老师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020-81361361</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详见《工程量清单》，填报的单价将作为施工单价费用，施工完成后需进行结算审核，以结算审核价支付。</w:t>
      </w:r>
    </w:p>
    <w:p>
      <w:pPr>
        <w:keepNext w:val="0"/>
        <w:keepLines w:val="0"/>
        <w:pageBreakBefore w:val="0"/>
        <w:widowControl/>
        <w:kinsoku/>
        <w:wordWrap/>
        <w:overflowPunct/>
        <w:topLinePunct w:val="0"/>
        <w:autoSpaceDE/>
        <w:autoSpaceDN/>
        <w:bidi w:val="0"/>
        <w:adjustRightInd/>
        <w:snapToGrid/>
        <w:spacing w:line="560" w:lineRule="exact"/>
        <w:ind w:firstLine="560"/>
        <w:textAlignment w:val="center"/>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center"/>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center"/>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center"/>
        <w:rPr>
          <w:rFonts w:hint="default" w:ascii="Times New Roman" w:hAnsi="Times New Roman" w:eastAsia="仿宋_GB2312"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报价时间：    年  月  日</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spacing w:line="52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 标 函</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sz w:val="32"/>
          <w:szCs w:val="32"/>
          <w:u w:val="single"/>
        </w:rPr>
        <w:t>广州市少年宫房屋修缮工程（装饰修缮）</w:t>
      </w:r>
      <w:r>
        <w:rPr>
          <w:rFonts w:hint="default" w:ascii="Times New Roman" w:hAnsi="Times New Roman" w:eastAsia="仿宋_GB2312" w:cs="Times New Roman"/>
          <w:color w:val="auto"/>
          <w:sz w:val="32"/>
          <w:szCs w:val="32"/>
        </w:rPr>
        <w:t>，我方愿参与投标。</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sz w:val="32"/>
          <w:szCs w:val="32"/>
          <w:u w:val="single"/>
        </w:rPr>
        <w:t>广州市少年宫房屋修缮工程（装饰修缮）</w:t>
      </w:r>
      <w:r>
        <w:rPr>
          <w:rFonts w:hint="default" w:ascii="Times New Roman" w:hAnsi="Times New Roman" w:eastAsia="仿宋_GB2312" w:cs="Times New Roman"/>
          <w:color w:val="auto"/>
          <w:sz w:val="32"/>
          <w:szCs w:val="32"/>
        </w:rPr>
        <w:t>的全部内容。</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keepNext w:val="0"/>
        <w:keepLines w:val="0"/>
        <w:pageBreakBefore w:val="0"/>
        <w:widowControl w:val="0"/>
        <w:tabs>
          <w:tab w:val="left" w:pos="9360"/>
        </w:tabs>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keepNext w:val="0"/>
        <w:keepLines w:val="0"/>
        <w:pageBreakBefore w:val="0"/>
        <w:widowControl w:val="0"/>
        <w:kinsoku/>
        <w:wordWrap/>
        <w:overflowPunct/>
        <w:topLinePunct w:val="0"/>
        <w:autoSpaceDE/>
        <w:autoSpaceDN/>
        <w:bidi w:val="0"/>
        <w:spacing w:line="520" w:lineRule="exact"/>
        <w:ind w:firstLine="547" w:firstLineChars="171"/>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u w:val="single"/>
        </w:rPr>
      </w:pP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firstLine="56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spacing w:line="52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keepNext w:val="0"/>
        <w:keepLines w:val="0"/>
        <w:pageBreakBefore w:val="0"/>
        <w:widowControl w:val="0"/>
        <w:kinsoku/>
        <w:wordWrap/>
        <w:overflowPunct/>
        <w:topLinePunct w:val="0"/>
        <w:autoSpaceDE/>
        <w:autoSpaceDN/>
        <w:bidi w:val="0"/>
        <w:spacing w:line="520" w:lineRule="exact"/>
        <w:ind w:firstLine="0" w:firstLineChars="0"/>
        <w:textAlignment w:val="auto"/>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兹授权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为我方签订经济合同及办理其他事务代理人，其权限是在</w:t>
      </w:r>
      <w:r>
        <w:rPr>
          <w:rFonts w:hint="default" w:ascii="Times New Roman" w:hAnsi="Times New Roman" w:eastAsia="仿宋_GB2312" w:cs="Times New Roman"/>
          <w:color w:val="auto"/>
          <w:sz w:val="32"/>
          <w:szCs w:val="32"/>
          <w:u w:val="single"/>
        </w:rPr>
        <w:t>广州市少年宫房屋修缮工程（装饰修缮）</w:t>
      </w:r>
      <w:r>
        <w:rPr>
          <w:rFonts w:hint="default" w:ascii="Times New Roman" w:hAnsi="Times New Roman" w:eastAsia="仿宋_GB2312" w:cs="Times New Roman"/>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代理人性别：          年龄：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000000"/>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关于资格的声明函</w:t>
      </w:r>
    </w:p>
    <w:p>
      <w:pPr>
        <w:bidi w:val="0"/>
        <w:rPr>
          <w:rFonts w:hint="default"/>
          <w:sz w:val="32"/>
          <w:szCs w:val="32"/>
        </w:rPr>
      </w:pPr>
    </w:p>
    <w:p>
      <w:pPr>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rPr>
        <w:t>致：广州市</w:t>
      </w:r>
      <w:r>
        <w:rPr>
          <w:rFonts w:hint="eastAsia" w:ascii="仿宋_GB2312" w:hAnsi="仿宋_GB2312" w:eastAsia="仿宋_GB2312" w:cs="仿宋_GB2312"/>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after="0" w:line="560" w:lineRule="exact"/>
        <w:ind w:left="0"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sz w:val="32"/>
          <w:szCs w:val="32"/>
          <w:u w:val="single"/>
        </w:rPr>
        <w:t>广州市少年宫房屋修缮工程（装饰修缮）</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after="0" w:line="560" w:lineRule="exact"/>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after="0" w:line="560" w:lineRule="exact"/>
        <w:ind w:left="0"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after="0" w:line="560" w:lineRule="exact"/>
        <w:ind w:left="0" w:firstLine="560" w:firstLineChars="200"/>
        <w:textAlignment w:val="auto"/>
        <w:rPr>
          <w:rFonts w:hint="default" w:ascii="Times New Roman" w:hAnsi="Times New Roman" w:eastAsia="黑体" w:cs="Times New Roman"/>
          <w:color w:val="000000"/>
          <w:sz w:val="28"/>
          <w:szCs w:val="24"/>
        </w:rPr>
      </w:pPr>
      <w:r>
        <w:rPr>
          <w:rFonts w:hint="default" w:ascii="Times New Roman" w:hAnsi="Times New Roman" w:eastAsia="黑体" w:cs="Times New Roman"/>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val="0"/>
        <w:overflowPunct/>
        <w:topLinePunct/>
        <w:autoSpaceDE/>
        <w:autoSpaceDN/>
        <w:bidi w:val="0"/>
        <w:adjustRightInd w:val="0"/>
        <w:snapToGrid w:val="0"/>
        <w:spacing w:line="560" w:lineRule="exact"/>
        <w:ind w:firstLine="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w:t>
      </w:r>
      <w:r>
        <w:rPr>
          <w:rFonts w:hint="default" w:ascii="Times New Roman" w:hAnsi="Times New Roman" w:eastAsia="仿宋_GB2312" w:cs="Times New Roman"/>
          <w:color w:val="auto"/>
          <w:kern w:val="21"/>
          <w:sz w:val="32"/>
          <w:szCs w:val="32"/>
        </w:rPr>
        <w:t>并将依法参与</w:t>
      </w:r>
      <w:r>
        <w:rPr>
          <w:rFonts w:hint="default" w:ascii="Times New Roman" w:hAnsi="Times New Roman" w:eastAsia="仿宋_GB2312" w:cs="Times New Roman"/>
          <w:color w:val="auto"/>
          <w:kern w:val="21"/>
          <w:sz w:val="32"/>
          <w:szCs w:val="32"/>
          <w:u w:val="single"/>
        </w:rPr>
        <w:t>广州市少</w:t>
      </w:r>
      <w:r>
        <w:rPr>
          <w:rFonts w:hint="default" w:ascii="Times New Roman" w:hAnsi="Times New Roman" w:eastAsia="仿宋_GB2312" w:cs="Times New Roman"/>
          <w:snapToGrid w:val="0"/>
          <w:color w:val="auto"/>
          <w:kern w:val="21"/>
          <w:sz w:val="32"/>
          <w:szCs w:val="32"/>
          <w:u w:val="single"/>
        </w:rPr>
        <w:t>年宫房屋修缮工程（装饰修缮）</w:t>
      </w:r>
      <w:r>
        <w:rPr>
          <w:rFonts w:hint="default" w:ascii="Times New Roman" w:hAnsi="Times New Roman" w:eastAsia="仿宋_GB2312" w:cs="Times New Roman"/>
          <w:snapToGrid w:val="0"/>
          <w:kern w:val="21"/>
          <w:sz w:val="32"/>
          <w:szCs w:val="32"/>
        </w:rPr>
        <w:t>（项目编号：</w:t>
      </w:r>
      <w:r>
        <w:rPr>
          <w:rFonts w:hint="default" w:ascii="Times New Roman" w:hAnsi="Times New Roman" w:eastAsia="仿宋_GB2312" w:cs="Times New Roman"/>
          <w:snapToGrid w:val="0"/>
          <w:kern w:val="21"/>
          <w:sz w:val="32"/>
          <w:szCs w:val="32"/>
          <w:u w:val="single"/>
        </w:rPr>
        <w:t>GZSSNG-WSXJ-BGS-2022-0</w:t>
      </w:r>
      <w:r>
        <w:rPr>
          <w:rFonts w:hint="eastAsia" w:eastAsia="仿宋_GB2312" w:cs="Times New Roman"/>
          <w:snapToGrid w:val="0"/>
          <w:kern w:val="21"/>
          <w:sz w:val="32"/>
          <w:szCs w:val="32"/>
          <w:u w:val="single"/>
          <w:lang w:val="en-US" w:eastAsia="zh-CN"/>
        </w:rPr>
        <w:t>12</w:t>
      </w:r>
      <w:r>
        <w:rPr>
          <w:rFonts w:hint="default" w:ascii="Times New Roman" w:hAnsi="Times New Roman" w:eastAsia="仿宋_GB2312" w:cs="Times New Roman"/>
          <w:snapToGrid w:val="0"/>
          <w:kern w:val="21"/>
          <w:sz w:val="32"/>
          <w:szCs w:val="32"/>
        </w:rPr>
        <w:t>）</w:t>
      </w:r>
      <w:r>
        <w:rPr>
          <w:rFonts w:hint="default" w:ascii="Times New Roman" w:hAnsi="Times New Roman" w:eastAsia="仿宋_GB2312" w:cs="Times New Roman"/>
          <w:color w:val="auto"/>
          <w:kern w:val="21"/>
          <w:sz w:val="32"/>
          <w:szCs w:val="32"/>
        </w:rPr>
        <w:t>的公平竞争</w:t>
      </w:r>
      <w:r>
        <w:rPr>
          <w:rFonts w:hint="default" w:ascii="Times New Roman" w:hAnsi="Times New Roman" w:eastAsia="仿宋_GB2312" w:cs="Times New Roman"/>
          <w:color w:val="auto"/>
          <w:sz w:val="32"/>
          <w:szCs w:val="32"/>
        </w:rPr>
        <w:t xml:space="preserve">，不以任何不正当行为谋取不当利益，否则承担相应的法律责任。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green"/>
          <w:lang w:eastAsia="zh-CN"/>
        </w:rPr>
      </w:pPr>
      <w:r>
        <w:rPr>
          <w:rFonts w:hint="default" w:ascii="Times New Roman" w:hAnsi="Times New Roman" w:eastAsia="方正小标宋简体" w:cs="Times New Roman"/>
          <w:color w:val="auto"/>
          <w:sz w:val="44"/>
          <w:szCs w:val="44"/>
          <w:highlight w:val="none"/>
          <w:lang w:eastAsia="zh-CN"/>
        </w:rPr>
        <w:t>投标方基本情况</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一、经营范围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二、近五年承接同类型业务情况</w:t>
      </w:r>
      <w:r>
        <w:rPr>
          <w:rFonts w:hint="default" w:ascii="Times New Roman" w:hAnsi="Times New Roman" w:eastAsia="仿宋_GB2312" w:cs="Times New Roman"/>
          <w:color w:val="auto"/>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三、获得的行业资质和奖项情况</w:t>
      </w:r>
      <w:r>
        <w:rPr>
          <w:rFonts w:hint="default" w:ascii="Times New Roman" w:hAnsi="Times New Roman" w:eastAsia="仿宋_GB2312" w:cs="Times New Roman"/>
          <w:color w:val="auto"/>
          <w:sz w:val="32"/>
          <w:szCs w:val="32"/>
          <w:lang w:val="en-US" w:eastAsia="zh-CN"/>
        </w:rPr>
        <w:t>（请提供证明材料）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四、企业信誉</w:t>
      </w:r>
      <w:r>
        <w:rPr>
          <w:rFonts w:hint="default" w:ascii="Times New Roman" w:hAnsi="Times New Roman" w:eastAsia="仿宋_GB2312" w:cs="Times New Roman"/>
          <w:color w:val="auto"/>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color w:val="auto"/>
          <w:kern w:val="2"/>
          <w:sz w:val="32"/>
          <w:szCs w:val="32"/>
          <w:u w:val="none"/>
          <w:lang w:val="en-US" w:eastAsia="zh-CN" w:bidi="ar"/>
        </w:rPr>
      </w:pPr>
      <w:r>
        <w:rPr>
          <w:rFonts w:hint="default" w:ascii="Times New Roman" w:hAnsi="Times New Roman" w:eastAsia="仿宋_GB2312" w:cs="Times New Roman"/>
          <w:i w:val="0"/>
          <w:color w:val="auto"/>
          <w:kern w:val="2"/>
          <w:sz w:val="32"/>
          <w:szCs w:val="32"/>
          <w:u w:val="none"/>
          <w:lang w:val="en-US" w:eastAsia="zh-CN" w:bidi="ar"/>
        </w:rPr>
        <w:t>投标企业近3年获得税务部门颁发的企业纳税信用</w:t>
      </w:r>
      <w:r>
        <w:rPr>
          <w:rFonts w:hint="eastAsia" w:eastAsia="仿宋_GB2312" w:cs="Times New Roman"/>
          <w:i w:val="0"/>
          <w:color w:val="auto"/>
          <w:kern w:val="2"/>
          <w:sz w:val="32"/>
          <w:szCs w:val="32"/>
          <w:u w:val="none"/>
          <w:lang w:val="en-US" w:eastAsia="zh-CN" w:bidi="ar"/>
        </w:rPr>
        <w:t>评价等</w:t>
      </w:r>
      <w:r>
        <w:rPr>
          <w:rFonts w:hint="default" w:ascii="Times New Roman" w:hAnsi="Times New Roman" w:eastAsia="仿宋_GB2312" w:cs="Times New Roman"/>
          <w:i w:val="0"/>
          <w:color w:val="auto"/>
          <w:kern w:val="2"/>
          <w:sz w:val="32"/>
          <w:szCs w:val="32"/>
          <w:u w:val="none"/>
          <w:lang w:val="en-US" w:eastAsia="zh-CN" w:bidi="ar"/>
        </w:rPr>
        <w:t>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44"/>
          <w:u w:val="none" w:color="auto"/>
          <w:lang w:val="en-US" w:eastAsia="zh-CN"/>
        </w:rPr>
      </w:pPr>
      <w:r>
        <w:rPr>
          <w:rFonts w:hint="eastAsia"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w:t>
      </w:r>
      <w:r>
        <w:rPr>
          <w:rFonts w:hint="eastAsia" w:ascii="Times New Roman" w:hAnsi="Times New Roman" w:eastAsia="黑体" w:cs="Times New Roman"/>
          <w:color w:val="auto"/>
          <w:sz w:val="32"/>
          <w:szCs w:val="32"/>
          <w:lang w:val="en-US" w:eastAsia="zh-CN"/>
        </w:rPr>
        <w:t>施工</w:t>
      </w:r>
      <w:r>
        <w:rPr>
          <w:rFonts w:hint="default" w:ascii="Times New Roman" w:hAnsi="Times New Roman" w:eastAsia="黑体" w:cs="Times New Roman"/>
          <w:color w:val="auto"/>
          <w:sz w:val="32"/>
          <w:szCs w:val="32"/>
          <w:lang w:val="en-US" w:eastAsia="zh-CN"/>
        </w:rPr>
        <w:t>团队情况</w:t>
      </w:r>
      <w:r>
        <w:rPr>
          <w:rFonts w:hint="default" w:ascii="Times New Roman" w:hAnsi="Times New Roman" w:eastAsia="仿宋_GB2312" w:cs="Times New Roman"/>
          <w:color w:val="auto"/>
          <w:sz w:val="32"/>
          <w:szCs w:val="32"/>
          <w:lang w:val="en-US" w:eastAsia="zh-CN"/>
        </w:rPr>
        <w:t>（请提供证明材料</w:t>
      </w:r>
      <w:r>
        <w:rPr>
          <w:rFonts w:hint="default" w:ascii="Times New Roman" w:hAnsi="Times New Roman" w:eastAsia="黑体" w:cs="Times New Roman"/>
          <w:color w:val="auto"/>
          <w:sz w:val="32"/>
          <w:szCs w:val="32"/>
          <w:lang w:val="en-US" w:eastAsia="zh-CN"/>
        </w:rPr>
        <w:t>）</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eastAsia" w:ascii="楷体_GB2312" w:hAnsi="楷体_GB2312" w:eastAsia="楷体_GB2312" w:cs="楷体_GB2312"/>
          <w:color w:val="auto"/>
          <w:sz w:val="32"/>
          <w:szCs w:val="44"/>
          <w:u w:val="none" w:color="auto"/>
          <w:lang w:val="en-US" w:eastAsia="zh-CN"/>
        </w:rPr>
      </w:pPr>
      <w:r>
        <w:rPr>
          <w:rFonts w:hint="eastAsia" w:ascii="楷体_GB2312" w:hAnsi="楷体_GB2312" w:eastAsia="楷体_GB2312" w:cs="楷体_GB2312"/>
          <w:color w:val="auto"/>
          <w:sz w:val="32"/>
          <w:szCs w:val="44"/>
          <w:u w:val="none" w:color="auto"/>
          <w:lang w:val="en-US" w:eastAsia="zh-CN"/>
        </w:rPr>
        <w:t>（一）项目业绩</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201</w:t>
      </w:r>
      <w:r>
        <w:rPr>
          <w:rFonts w:hint="eastAsia" w:eastAsia="仿宋_GB2312" w:cs="Times New Roman"/>
          <w:color w:val="auto"/>
          <w:sz w:val="32"/>
          <w:szCs w:val="44"/>
          <w:u w:val="none" w:color="auto"/>
          <w:lang w:val="en-US" w:eastAsia="zh-CN"/>
        </w:rPr>
        <w:t>9</w:t>
      </w:r>
      <w:r>
        <w:rPr>
          <w:rFonts w:hint="eastAsia" w:ascii="Times New Roman" w:hAnsi="Times New Roman" w:eastAsia="仿宋_GB2312" w:cs="Times New Roman"/>
          <w:color w:val="auto"/>
          <w:sz w:val="32"/>
          <w:szCs w:val="44"/>
          <w:u w:val="none" w:color="auto"/>
          <w:lang w:val="en-US" w:eastAsia="zh-CN"/>
        </w:rPr>
        <w:t>年1月1日至今（以合同签署时间为准），与各企事业单位装修、改造项目单个合同金额在</w:t>
      </w:r>
      <w:r>
        <w:rPr>
          <w:rFonts w:hint="eastAsia" w:eastAsia="仿宋_GB2312" w:cs="Times New Roman"/>
          <w:color w:val="auto"/>
          <w:sz w:val="32"/>
          <w:szCs w:val="44"/>
          <w:u w:val="none" w:color="auto"/>
          <w:lang w:val="en-US" w:eastAsia="zh-CN"/>
        </w:rPr>
        <w:t>30</w:t>
      </w:r>
      <w:r>
        <w:rPr>
          <w:rFonts w:hint="eastAsia" w:ascii="Times New Roman" w:hAnsi="Times New Roman" w:eastAsia="仿宋_GB2312" w:cs="Times New Roman"/>
          <w:color w:val="auto"/>
          <w:sz w:val="32"/>
          <w:szCs w:val="44"/>
          <w:u w:val="none" w:color="auto"/>
          <w:lang w:val="en-US" w:eastAsia="zh-CN"/>
        </w:rPr>
        <w:t>万元（含）以上的案例（需要提供正式施工合同</w:t>
      </w:r>
      <w:r>
        <w:rPr>
          <w:rFonts w:hint="eastAsia" w:eastAsia="仿宋_GB2312" w:cs="Times New Roman"/>
          <w:color w:val="auto"/>
          <w:sz w:val="32"/>
          <w:szCs w:val="44"/>
          <w:u w:val="none" w:color="auto"/>
          <w:lang w:val="en-US" w:eastAsia="zh-CN"/>
        </w:rPr>
        <w:t>复印件</w:t>
      </w:r>
      <w:r>
        <w:rPr>
          <w:rFonts w:hint="eastAsia" w:ascii="Times New Roman" w:hAnsi="Times New Roman" w:eastAsia="仿宋_GB2312" w:cs="Times New Roman"/>
          <w:color w:val="auto"/>
          <w:sz w:val="32"/>
          <w:szCs w:val="44"/>
          <w:u w:val="none" w:color="auto"/>
          <w:lang w:val="en-US" w:eastAsia="zh-CN"/>
        </w:rPr>
        <w:t>）</w:t>
      </w:r>
      <w:r>
        <w:rPr>
          <w:rFonts w:hint="default" w:ascii="Times New Roman" w:hAnsi="Times New Roman" w:eastAsia="仿宋_GB2312" w:cs="Times New Roman"/>
          <w:color w:val="auto"/>
          <w:sz w:val="32"/>
          <w:szCs w:val="44"/>
          <w:u w:val="none" w:color="auto"/>
          <w:lang w:val="en-US" w:eastAsia="zh-CN"/>
        </w:rPr>
        <w:t>；</w:t>
      </w:r>
    </w:p>
    <w:p>
      <w:pPr>
        <w:keepNext w:val="0"/>
        <w:keepLines w:val="0"/>
        <w:pageBreakBefore w:val="0"/>
        <w:widowControl w:val="0"/>
        <w:numPr>
          <w:ilvl w:val="0"/>
          <w:numId w:val="2"/>
        </w:numPr>
        <w:tabs>
          <w:tab w:val="left" w:pos="1687"/>
        </w:tabs>
        <w:kinsoku/>
        <w:wordWrap/>
        <w:overflowPunct/>
        <w:topLinePunct w:val="0"/>
        <w:autoSpaceDE/>
        <w:autoSpaceDN/>
        <w:bidi w:val="0"/>
        <w:adjustRightInd/>
        <w:snapToGrid/>
        <w:spacing w:line="540" w:lineRule="exact"/>
        <w:ind w:firstLine="640"/>
        <w:jc w:val="left"/>
        <w:textAlignment w:val="auto"/>
        <w:rPr>
          <w:rFonts w:hint="eastAsia" w:ascii="楷体_GB2312" w:hAnsi="楷体_GB2312" w:eastAsia="楷体_GB2312" w:cs="楷体_GB2312"/>
          <w:color w:val="auto"/>
          <w:sz w:val="32"/>
          <w:szCs w:val="44"/>
          <w:u w:val="none" w:color="auto"/>
          <w:lang w:val="en-US" w:eastAsia="zh-CN"/>
        </w:rPr>
      </w:pPr>
      <w:r>
        <w:rPr>
          <w:rFonts w:hint="eastAsia" w:ascii="楷体_GB2312" w:hAnsi="楷体_GB2312" w:eastAsia="楷体_GB2312" w:cs="楷体_GB2312"/>
          <w:color w:val="auto"/>
          <w:sz w:val="32"/>
          <w:szCs w:val="44"/>
          <w:u w:val="none" w:color="auto"/>
          <w:lang w:val="en-US" w:eastAsia="zh-CN"/>
        </w:rPr>
        <w:t>第三方评价体系</w:t>
      </w:r>
    </w:p>
    <w:p>
      <w:pPr>
        <w:keepNext w:val="0"/>
        <w:keepLines w:val="0"/>
        <w:pageBreakBefore w:val="0"/>
        <w:widowControl w:val="0"/>
        <w:numPr>
          <w:ilvl w:val="0"/>
          <w:numId w:val="0"/>
        </w:numPr>
        <w:tabs>
          <w:tab w:val="left" w:pos="1687"/>
        </w:tabs>
        <w:kinsoku/>
        <w:wordWrap/>
        <w:overflowPunct/>
        <w:topLinePunct w:val="0"/>
        <w:autoSpaceDE/>
        <w:autoSpaceDN/>
        <w:bidi w:val="0"/>
        <w:adjustRightInd/>
        <w:snapToGrid/>
        <w:spacing w:line="540" w:lineRule="exact"/>
        <w:jc w:val="left"/>
        <w:textAlignment w:val="auto"/>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 xml:space="preserve">    企业获得有效期内的质量管理体系认证证书、环境管理体系认证证书、职业健康安全管理体系认证证书。</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eastAsia" w:ascii="楷体_GB2312" w:hAnsi="楷体_GB2312" w:eastAsia="楷体_GB2312" w:cs="楷体_GB2312"/>
          <w:color w:val="auto"/>
          <w:sz w:val="32"/>
          <w:szCs w:val="44"/>
          <w:u w:val="none" w:color="auto"/>
          <w:lang w:val="en-US" w:eastAsia="zh-CN"/>
        </w:rPr>
      </w:pPr>
      <w:r>
        <w:rPr>
          <w:rFonts w:hint="eastAsia" w:ascii="楷体_GB2312" w:hAnsi="楷体_GB2312" w:eastAsia="楷体_GB2312" w:cs="楷体_GB2312"/>
          <w:color w:val="auto"/>
          <w:sz w:val="32"/>
          <w:szCs w:val="44"/>
          <w:u w:val="none" w:color="auto"/>
          <w:lang w:val="en-US" w:eastAsia="zh-CN"/>
        </w:rPr>
        <w:t>（三）服务团队情况</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default" w:ascii="Times New Roman" w:hAnsi="Times New Roman" w:eastAsia="仿宋_GB2312" w:cs="Times New Roman"/>
          <w:color w:val="auto"/>
          <w:sz w:val="32"/>
          <w:szCs w:val="44"/>
          <w:u w:val="none" w:color="auto"/>
          <w:lang w:val="en-US" w:eastAsia="zh-CN"/>
        </w:rPr>
        <w:t>公司指定具备建造师资格证；项目负责人持有造价师资格或工程师资格。</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2.项目技术负责人持有建筑工程师或以上职称。</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3.安全负责人持有有效期内的安全生产考核证书</w:t>
      </w:r>
      <w:r>
        <w:rPr>
          <w:rFonts w:hint="eastAsia" w:eastAsia="仿宋_GB2312" w:cs="Times New Roman"/>
          <w:color w:val="auto"/>
          <w:sz w:val="32"/>
          <w:szCs w:val="44"/>
          <w:u w:val="none" w:color="auto"/>
          <w:lang w:val="en-US" w:eastAsia="zh-CN"/>
        </w:rPr>
        <w:t>；</w:t>
      </w:r>
      <w:r>
        <w:rPr>
          <w:rFonts w:hint="default" w:ascii="Times New Roman" w:hAnsi="Times New Roman" w:eastAsia="仿宋_GB2312" w:cs="Times New Roman"/>
          <w:color w:val="auto"/>
          <w:sz w:val="32"/>
          <w:szCs w:val="44"/>
          <w:u w:val="none" w:color="auto"/>
          <w:lang w:val="en-US" w:eastAsia="zh-CN"/>
        </w:rPr>
        <w:t>专职安全管理人员持有有效期内的安全生产考核证书。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default" w:ascii="Times New Roman" w:hAnsi="Times New Roman" w:eastAsia="黑体" w:cs="Times New Roman"/>
          <w:color w:val="auto"/>
          <w:sz w:val="32"/>
          <w:szCs w:val="44"/>
          <w:u w:val="none" w:color="auto"/>
          <w:lang w:eastAsia="zh-CN"/>
        </w:rPr>
      </w:pPr>
      <w:r>
        <w:rPr>
          <w:rFonts w:hint="eastAsia" w:eastAsia="黑体" w:cs="Times New Roman"/>
          <w:color w:val="auto"/>
          <w:sz w:val="32"/>
          <w:szCs w:val="44"/>
          <w:u w:val="none" w:color="auto"/>
          <w:lang w:val="en-US" w:eastAsia="zh-CN"/>
        </w:rPr>
        <w:t>六</w:t>
      </w:r>
      <w:r>
        <w:rPr>
          <w:rFonts w:hint="default" w:ascii="Times New Roman" w:hAnsi="Times New Roman" w:eastAsia="黑体" w:cs="Times New Roman"/>
          <w:color w:val="auto"/>
          <w:sz w:val="32"/>
          <w:szCs w:val="44"/>
          <w:u w:val="none" w:color="auto"/>
          <w:lang w:eastAsia="zh-CN"/>
        </w:rPr>
        <w:t>、本单位承接该项目的工作方案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1.</w:t>
      </w:r>
      <w:r>
        <w:rPr>
          <w:rFonts w:hint="default" w:ascii="Times New Roman" w:hAnsi="Times New Roman" w:eastAsia="楷体" w:cs="Times New Roman"/>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 w:cs="Times New Roman"/>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2.</w:t>
      </w:r>
      <w:r>
        <w:rPr>
          <w:rFonts w:hint="default" w:ascii="Times New Roman" w:hAnsi="Times New Roman" w:eastAsia="楷体" w:cs="Times New Roman"/>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楷体" w:cs="Times New Roman"/>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3.</w:t>
      </w:r>
      <w:r>
        <w:rPr>
          <w:rFonts w:hint="default" w:ascii="Times New Roman" w:hAnsi="Times New Roman" w:eastAsia="楷体" w:cs="Times New Roman"/>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根据投标人针对本项目的总体服务方案（包括但不限于技术方案、实施方案、进度计划、组织管理、保障措施等）进行评审。</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44"/>
          <w:u w:val="none" w:color="auto"/>
          <w:lang w:eastAsia="zh-CN"/>
        </w:rPr>
      </w:pPr>
      <w:r>
        <w:rPr>
          <w:rFonts w:hint="eastAsia" w:eastAsia="黑体" w:cs="Times New Roman"/>
          <w:color w:val="auto"/>
          <w:sz w:val="32"/>
          <w:szCs w:val="44"/>
          <w:u w:val="none" w:color="auto"/>
          <w:lang w:val="en-US" w:eastAsia="zh-CN"/>
        </w:rPr>
        <w:t>八</w:t>
      </w:r>
      <w:r>
        <w:rPr>
          <w:rFonts w:hint="default" w:ascii="Times New Roman" w:hAnsi="Times New Roman" w:eastAsia="黑体" w:cs="Times New Roman"/>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包括后期服务</w:t>
      </w:r>
      <w:r>
        <w:rPr>
          <w:rFonts w:hint="eastAsia" w:eastAsia="仿宋_GB2312" w:cs="Times New Roman"/>
          <w:color w:val="auto"/>
          <w:sz w:val="32"/>
          <w:szCs w:val="44"/>
          <w:u w:val="none" w:color="auto"/>
          <w:lang w:val="en-US" w:eastAsia="zh-CN"/>
        </w:rPr>
        <w:t>（整体工程项目保修期不小于2年</w:t>
      </w:r>
      <w:bookmarkStart w:id="2" w:name="_GoBack"/>
      <w:bookmarkEnd w:id="2"/>
      <w:r>
        <w:rPr>
          <w:rFonts w:hint="eastAsia" w:eastAsia="仿宋_GB2312" w:cs="Times New Roman"/>
          <w:color w:val="auto"/>
          <w:sz w:val="32"/>
          <w:szCs w:val="44"/>
          <w:u w:val="none" w:color="auto"/>
          <w:lang w:val="en-US" w:eastAsia="zh-CN"/>
        </w:rPr>
        <w:t>）</w:t>
      </w:r>
      <w:r>
        <w:rPr>
          <w:rFonts w:hint="default" w:ascii="Times New Roman" w:hAnsi="Times New Roman" w:eastAsia="仿宋_GB2312" w:cs="Times New Roman"/>
          <w:color w:val="auto"/>
          <w:sz w:val="32"/>
          <w:szCs w:val="44"/>
          <w:u w:val="none" w:color="auto"/>
          <w:lang w:val="en-US" w:eastAsia="zh-CN"/>
        </w:rPr>
        <w:t>等。</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1113F"/>
    <w:multiLevelType w:val="singleLevel"/>
    <w:tmpl w:val="D461113F"/>
    <w:lvl w:ilvl="0" w:tentative="0">
      <w:start w:val="2"/>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jVkZTVmNjBhZWE4NzIyNTk1MzU2MTI5ODA4ZTgifQ=="/>
  </w:docVars>
  <w:rsids>
    <w:rsidRoot w:val="53F61870"/>
    <w:rsid w:val="103A45FE"/>
    <w:rsid w:val="2B2D63CB"/>
    <w:rsid w:val="2DBF4571"/>
    <w:rsid w:val="373F0319"/>
    <w:rsid w:val="39F15BE5"/>
    <w:rsid w:val="419F204B"/>
    <w:rsid w:val="46A24ABB"/>
    <w:rsid w:val="4E3F74E4"/>
    <w:rsid w:val="53F61870"/>
    <w:rsid w:val="5A700C5D"/>
    <w:rsid w:val="60790FC0"/>
    <w:rsid w:val="618E69E6"/>
    <w:rsid w:val="71A72D6A"/>
    <w:rsid w:val="7D5F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2535</Words>
  <Characters>2619</Characters>
  <Lines>0</Lines>
  <Paragraphs>0</Paragraphs>
  <TotalTime>17</TotalTime>
  <ScaleCrop>false</ScaleCrop>
  <LinksUpToDate>false</LinksUpToDate>
  <CharactersWithSpaces>3108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晓vic晓</cp:lastModifiedBy>
  <dcterms:modified xsi:type="dcterms:W3CDTF">2022-07-27T03:06:41Z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837A62B8B895404B9CAC4CCC7530B56C</vt:lpwstr>
  </property>
</Properties>
</file>