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jc w:val="center"/>
        <w:rPr>
          <w:rFonts w:hint="default" w:ascii="Times New Roman" w:hAnsi="Times New Roman" w:cs="Times New Roman"/>
          <w:color w:val="auto"/>
        </w:rPr>
      </w:pPr>
    </w:p>
    <w:p>
      <w:pPr>
        <w:rPr>
          <w:rFonts w:hint="default"/>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8"/>
        <w:spacing w:before="0" w:beforeLines="0" w:after="0" w:afterLines="0" w:line="360" w:lineRule="auto"/>
        <w:ind w:left="0" w:right="0" w:firstLine="480"/>
        <w:jc w:val="center"/>
        <w:rPr>
          <w:rFonts w:hint="default" w:ascii="Times New Roman" w:hAnsi="Times New Roman" w:cs="Times New Roman"/>
          <w:color w:val="auto"/>
        </w:rPr>
      </w:pPr>
      <w:bookmarkStart w:id="0" w:name="_Toc5578719"/>
      <w:bookmarkStart w:id="1" w:name="_Toc5575656"/>
      <w:r>
        <w:rPr>
          <w:rFonts w:hint="default" w:ascii="Times New Roman" w:hAnsi="Times New Roman" w:cs="Times New Roman"/>
          <w:color w:val="auto"/>
        </w:rPr>
        <w:t>（</w:t>
      </w:r>
      <w:r>
        <w:rPr>
          <w:rFonts w:hint="default" w:ascii="Times New Roman" w:hAnsi="Times New Roman" w:cs="Times New Roman"/>
          <w:color w:val="auto"/>
          <w:lang w:eastAsia="zh-CN"/>
        </w:rPr>
        <w:t>模板材料，供参考，</w:t>
      </w:r>
      <w:r>
        <w:rPr>
          <w:rFonts w:hint="default" w:ascii="Times New Roman" w:hAnsi="Times New Roman" w:cs="Times New Roman"/>
          <w:color w:val="auto"/>
        </w:rPr>
        <w:t>温馨提醒：为保护环境节约用纸，请尽量使用双面打印，</w:t>
      </w:r>
    </w:p>
    <w:p>
      <w:pPr>
        <w:pStyle w:val="8"/>
        <w:spacing w:before="0" w:beforeLines="0" w:after="0" w:afterLines="0" w:line="360" w:lineRule="auto"/>
        <w:ind w:left="0" w:right="0" w:firstLine="480"/>
        <w:jc w:val="center"/>
        <w:rPr>
          <w:rFonts w:hint="default" w:ascii="Times New Roman" w:hAnsi="Times New Roman" w:cs="Times New Roman"/>
          <w:color w:val="auto"/>
        </w:rPr>
      </w:pPr>
      <w:r>
        <w:rPr>
          <w:rFonts w:hint="default" w:ascii="Times New Roman" w:hAnsi="Times New Roman" w:cs="Times New Roman"/>
          <w:color w:val="auto"/>
        </w:rPr>
        <w:t>文件厚度控制在3cm内）</w:t>
      </w:r>
    </w:p>
    <w:p>
      <w:pPr>
        <w:pStyle w:val="3"/>
        <w:keepNext w:val="0"/>
        <w:keepLines w:val="0"/>
        <w:pageBreakBefore w:val="0"/>
        <w:kinsoku/>
        <w:wordWrap/>
        <w:overflowPunct/>
        <w:topLinePunct w:val="0"/>
        <w:autoSpaceDE/>
        <w:autoSpaceDN/>
        <w:bidi w:val="0"/>
        <w:adjustRightInd/>
        <w:snapToGrid/>
        <w:spacing w:line="480" w:lineRule="exact"/>
        <w:ind w:firstLine="0" w:firstLineChars="0"/>
        <w:jc w:val="center"/>
        <w:rPr>
          <w:rFonts w:hint="default" w:ascii="Times New Roman" w:hAnsi="Times New Roman" w:cs="Times New Roman"/>
          <w:b/>
          <w:color w:val="auto"/>
          <w:sz w:val="44"/>
          <w:szCs w:val="44"/>
          <w:lang w:bidi="ar-SA"/>
        </w:rPr>
      </w:pPr>
      <w:r>
        <w:rPr>
          <w:rFonts w:hint="default" w:ascii="Times New Roman" w:hAnsi="Times New Roman" w:cs="Times New Roman"/>
          <w:color w:val="auto"/>
        </w:rPr>
        <w:br w:type="page"/>
      </w:r>
      <w:r>
        <w:rPr>
          <w:rFonts w:hint="default" w:ascii="Times New Roman" w:hAnsi="Times New Roman" w:eastAsia="方正小标宋简体" w:cs="Times New Roman"/>
          <w:b w:val="0"/>
          <w:bCs/>
          <w:color w:val="auto"/>
          <w:sz w:val="32"/>
          <w:szCs w:val="32"/>
          <w:lang w:bidi="ar-SA"/>
        </w:rPr>
        <w:t>采购项目报价书</w:t>
      </w:r>
    </w:p>
    <w:p>
      <w:pPr>
        <w:keepNext w:val="0"/>
        <w:keepLines w:val="0"/>
        <w:pageBreakBefore w:val="0"/>
        <w:widowControl/>
        <w:kinsoku/>
        <w:wordWrap/>
        <w:overflowPunct/>
        <w:topLinePunct w:val="0"/>
        <w:autoSpaceDE/>
        <w:autoSpaceDN/>
        <w:bidi w:val="0"/>
        <w:adjustRightInd/>
        <w:snapToGrid/>
        <w:spacing w:line="480" w:lineRule="exact"/>
        <w:ind w:firstLine="0" w:firstLineChars="0"/>
        <w:textAlignment w:val="center"/>
        <w:rPr>
          <w:rFonts w:hint="default" w:ascii="Times New Roman" w:hAnsi="Times New Roman" w:cs="Times New Roman"/>
          <w:color w:val="auto"/>
          <w:kern w:val="0"/>
          <w:szCs w:val="32"/>
        </w:rPr>
      </w:pP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一、采购项目名称：广州市少年宫房屋修缮工程（防水补漏和油漆扇灰）（项目编号：GZSSNG-WSXJ-BGS-2022-0</w:t>
      </w:r>
      <w:r>
        <w:rPr>
          <w:rFonts w:hint="eastAsia" w:eastAsia="仿宋_GB2312" w:cs="Times New Roman"/>
          <w:color w:val="auto"/>
          <w:kern w:val="0"/>
          <w:sz w:val="32"/>
          <w:szCs w:val="32"/>
          <w:lang w:val="en-US" w:eastAsia="zh-CN" w:bidi="ar-SA"/>
        </w:rPr>
        <w:t>11</w:t>
      </w:r>
      <w:r>
        <w:rPr>
          <w:rFonts w:hint="default" w:ascii="Times New Roman" w:hAnsi="Times New Roman" w:eastAsia="仿宋_GB2312" w:cs="Times New Roman"/>
          <w:color w:val="auto"/>
          <w:kern w:val="0"/>
          <w:sz w:val="32"/>
          <w:szCs w:val="32"/>
          <w:lang w:bidi="ar-SA"/>
        </w:rPr>
        <w:t>）。</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二、询价单位名称：广州市</w:t>
      </w:r>
      <w:r>
        <w:rPr>
          <w:rFonts w:hint="default" w:ascii="Times New Roman" w:hAnsi="Times New Roman" w:eastAsia="仿宋_GB2312" w:cs="Times New Roman"/>
          <w:color w:val="auto"/>
          <w:kern w:val="0"/>
          <w:sz w:val="32"/>
          <w:szCs w:val="32"/>
          <w:lang w:val="en-US" w:eastAsia="zh-CN" w:bidi="ar-SA"/>
        </w:rPr>
        <w:t>少年宫</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bidi="ar-SA"/>
        </w:rPr>
        <w:t>三、询价单位联系人：</w:t>
      </w:r>
      <w:r>
        <w:rPr>
          <w:rFonts w:hint="default" w:ascii="Times New Roman" w:hAnsi="Times New Roman" w:eastAsia="仿宋_GB2312" w:cs="Times New Roman"/>
          <w:color w:val="auto"/>
          <w:kern w:val="0"/>
          <w:sz w:val="32"/>
          <w:szCs w:val="32"/>
          <w:lang w:val="en-US" w:eastAsia="zh-CN" w:bidi="ar-SA"/>
        </w:rPr>
        <w:t>江老师</w:t>
      </w:r>
      <w:r>
        <w:rPr>
          <w:rFonts w:hint="default" w:ascii="Times New Roman" w:hAnsi="Times New Roman" w:eastAsia="仿宋_GB2312" w:cs="Times New Roman"/>
          <w:color w:val="auto"/>
          <w:kern w:val="0"/>
          <w:sz w:val="32"/>
          <w:szCs w:val="32"/>
          <w:lang w:bidi="ar-SA"/>
        </w:rPr>
        <w:t xml:space="preserve">       联系电话：</w:t>
      </w:r>
      <w:r>
        <w:rPr>
          <w:rFonts w:hint="default" w:ascii="Times New Roman" w:hAnsi="Times New Roman" w:eastAsia="仿宋_GB2312" w:cs="Times New Roman"/>
          <w:color w:val="auto"/>
          <w:kern w:val="0"/>
          <w:sz w:val="32"/>
          <w:szCs w:val="32"/>
          <w:lang w:val="en-US" w:eastAsia="zh-CN" w:bidi="ar-SA"/>
        </w:rPr>
        <w:t>020-81361361</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四、报价单位名称：***公司</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 xml:space="preserve">五、报价单位联系人：         </w:t>
      </w:r>
      <w:r>
        <w:rPr>
          <w:rFonts w:hint="default" w:ascii="Times New Roman" w:hAnsi="Times New Roman" w:eastAsia="仿宋_GB2312" w:cs="Times New Roman"/>
          <w:color w:val="auto"/>
          <w:kern w:val="0"/>
          <w:sz w:val="32"/>
          <w:szCs w:val="32"/>
          <w:lang w:val="en-US" w:eastAsia="zh-CN" w:bidi="ar-SA"/>
        </w:rPr>
        <w:t xml:space="preserve">   </w:t>
      </w:r>
      <w:r>
        <w:rPr>
          <w:rFonts w:hint="default" w:ascii="Times New Roman" w:hAnsi="Times New Roman" w:eastAsia="仿宋_GB2312" w:cs="Times New Roman"/>
          <w:color w:val="auto"/>
          <w:kern w:val="0"/>
          <w:sz w:val="32"/>
          <w:szCs w:val="32"/>
          <w:lang w:bidi="ar-SA"/>
        </w:rPr>
        <w:t xml:space="preserve"> 联系电话：</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bidi="ar-SA"/>
        </w:rPr>
      </w:pPr>
      <w:r>
        <w:rPr>
          <w:rFonts w:hint="default" w:ascii="Times New Roman" w:hAnsi="Times New Roman" w:eastAsia="仿宋_GB2312" w:cs="Times New Roman"/>
          <w:color w:val="auto"/>
          <w:kern w:val="0"/>
          <w:sz w:val="32"/>
          <w:szCs w:val="32"/>
          <w:lang w:bidi="ar-SA"/>
        </w:rPr>
        <w:t>六、本次报价有效期：从 年 月 日至 年 月 日，共 天。</w:t>
      </w:r>
    </w:p>
    <w:p>
      <w:pPr>
        <w:keepNext w:val="0"/>
        <w:keepLines w:val="0"/>
        <w:pageBreakBefore w:val="0"/>
        <w:widowControl/>
        <w:kinsoku/>
        <w:wordWrap/>
        <w:overflowPunct/>
        <w:topLinePunct w:val="0"/>
        <w:autoSpaceDE/>
        <w:autoSpaceDN/>
        <w:bidi w:val="0"/>
        <w:adjustRightInd/>
        <w:snapToGrid/>
        <w:spacing w:line="480" w:lineRule="exact"/>
        <w:ind w:firstLine="640" w:firstLineChars="200"/>
        <w:textAlignment w:val="center"/>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bidi="ar-SA"/>
        </w:rPr>
        <w:t>七、分项报价清单</w:t>
      </w:r>
      <w:r>
        <w:rPr>
          <w:rFonts w:hint="eastAsia" w:eastAsia="仿宋_GB2312" w:cs="Times New Roman"/>
          <w:color w:val="auto"/>
          <w:kern w:val="0"/>
          <w:sz w:val="32"/>
          <w:szCs w:val="32"/>
          <w:lang w:val="en-US" w:eastAsia="zh-CN" w:bidi="ar-SA"/>
        </w:rPr>
        <w:t>详见《工程量清单》，填报的单价将作为施工单价费用，施工完成后需进行结算审核，以结算审核价支付。</w:t>
      </w: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p>
    <w:p>
      <w:pPr>
        <w:widowControl/>
        <w:spacing w:line="520" w:lineRule="exact"/>
        <w:ind w:firstLine="560"/>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附件：报价单位营业执照复印（盖章）</w:t>
      </w: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textAlignment w:val="center"/>
        <w:rPr>
          <w:rFonts w:hint="default" w:ascii="Times New Roman" w:hAnsi="Times New Roman" w:eastAsia="仿宋_GB2312" w:cs="Times New Roman"/>
          <w:color w:val="auto"/>
          <w:kern w:val="0"/>
          <w:sz w:val="32"/>
          <w:szCs w:val="32"/>
        </w:rPr>
      </w:pPr>
    </w:p>
    <w:p>
      <w:pPr>
        <w:widowControl/>
        <w:spacing w:line="52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报价单位名称（加盖公章）</w:t>
      </w:r>
    </w:p>
    <w:p>
      <w:pPr>
        <w:widowControl/>
        <w:spacing w:line="520" w:lineRule="exact"/>
        <w:ind w:firstLine="0" w:firstLineChars="0"/>
        <w:jc w:val="right"/>
        <w:textAlignment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报价时间：    年  月  日</w:t>
      </w:r>
    </w:p>
    <w:p>
      <w:pPr>
        <w:widowControl/>
        <w:spacing w:line="520" w:lineRule="exact"/>
        <w:ind w:firstLine="0" w:firstLineChars="0"/>
        <w:jc w:val="right"/>
        <w:textAlignment w:val="center"/>
        <w:rPr>
          <w:rFonts w:hint="default" w:ascii="Times New Roman" w:hAnsi="Times New Roman" w:eastAsia="宋体" w:cs="Times New Roman"/>
          <w:color w:val="auto"/>
          <w:kern w:val="0"/>
          <w:sz w:val="28"/>
        </w:rPr>
      </w:pPr>
    </w:p>
    <w:p>
      <w:pPr>
        <w:pStyle w:val="3"/>
        <w:spacing w:line="360" w:lineRule="auto"/>
        <w:ind w:firstLine="0" w:firstLineChars="0"/>
        <w:jc w:val="center"/>
        <w:rPr>
          <w:rFonts w:hint="default" w:ascii="Times New Roman" w:hAnsi="Times New Roman" w:cs="Times New Roman"/>
          <w:color w:val="auto"/>
        </w:rPr>
        <w:sectPr>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hint="default"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 标 函</w:t>
      </w:r>
    </w:p>
    <w:p>
      <w:pPr>
        <w:spacing w:line="540" w:lineRule="exact"/>
        <w:ind w:firstLine="560"/>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为响应你方组织的</w:t>
      </w:r>
      <w:r>
        <w:rPr>
          <w:rFonts w:hint="default" w:ascii="Times New Roman" w:hAnsi="Times New Roman" w:eastAsia="仿宋_GB2312" w:cs="Times New Roman"/>
          <w:color w:val="auto"/>
          <w:sz w:val="32"/>
          <w:szCs w:val="32"/>
          <w:u w:val="single"/>
        </w:rPr>
        <w:t>广州市少年宫房屋修缮工程（防水补漏和油漆扇灰）</w:t>
      </w:r>
      <w:r>
        <w:rPr>
          <w:rFonts w:hint="default" w:ascii="Times New Roman" w:hAnsi="Times New Roman" w:eastAsia="仿宋_GB2312" w:cs="Times New Roman"/>
          <w:color w:val="auto"/>
          <w:sz w:val="32"/>
          <w:szCs w:val="32"/>
        </w:rPr>
        <w:t>，我方愿参与投标。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我方确认收到贵方提供的</w:t>
      </w:r>
      <w:r>
        <w:rPr>
          <w:rFonts w:hint="default" w:ascii="Times New Roman" w:hAnsi="Times New Roman" w:eastAsia="仿宋_GB2312" w:cs="Times New Roman"/>
          <w:color w:val="auto"/>
          <w:sz w:val="32"/>
          <w:szCs w:val="32"/>
          <w:u w:val="single"/>
        </w:rPr>
        <w:t>广州市少年宫房屋修缮工程（防水补漏和油漆扇灰）</w:t>
      </w:r>
      <w:r>
        <w:rPr>
          <w:rFonts w:hint="default" w:ascii="Times New Roman" w:hAnsi="Times New Roman" w:eastAsia="仿宋_GB2312" w:cs="Times New Roman"/>
          <w:color w:val="auto"/>
          <w:sz w:val="32"/>
          <w:szCs w:val="32"/>
        </w:rPr>
        <w:t>的全部内容。</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(投标供应商名称)</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作为投标供应商正式授权</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i/>
          <w:color w:val="auto"/>
          <w:sz w:val="32"/>
          <w:szCs w:val="32"/>
          <w:u w:val="single"/>
        </w:rPr>
        <w:t xml:space="preserve">(授权代表全名, 职务)  </w:t>
      </w:r>
      <w:r>
        <w:rPr>
          <w:rFonts w:hint="default" w:ascii="Times New Roman" w:hAnsi="Times New Roman" w:eastAsia="仿宋_GB2312" w:cs="Times New Roman"/>
          <w:color w:val="auto"/>
          <w:sz w:val="32"/>
          <w:szCs w:val="32"/>
        </w:rPr>
        <w:t>代表我方全权处理有关本投标的一切事宜。</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在此提交的投标文件，正本一份，副本</w:t>
      </w: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份。</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我方已完全明白招标文件的所有条款要求，并申明如下：</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（二）我方同意按照贵方可能提出的要求而提供与投标有关的任何其它数据、信息或资料。</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（三）我方理解贵方不一定接受最低投标价或任何贵方可能收到的投标。</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（四）我方如果中标，将保证履行选聘文件及其澄清、修改文件（如果有）中的全部责任和义务，</w:t>
      </w:r>
    </w:p>
    <w:p>
      <w:pPr>
        <w:pStyle w:val="3"/>
        <w:tabs>
          <w:tab w:val="left" w:pos="9360"/>
        </w:tabs>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（六）我方具备《政府采购法》第二十二条规定的条件；具备法律、行政法规规定的其他条件。</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（七）我方对在本函及投标文件中所作的所有承诺承担法律责任。</w:t>
      </w:r>
    </w:p>
    <w:p>
      <w:pPr>
        <w:pStyle w:val="3"/>
        <w:spacing w:line="54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（八）所有与本投标有关的函件请发往下列地址：</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地    址：</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邮政编码：</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电    话：</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传    真：</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代表姓名：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职    务：</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w:t>
      </w:r>
    </w:p>
    <w:p>
      <w:pPr>
        <w:spacing w:line="540" w:lineRule="exact"/>
        <w:ind w:firstLine="560"/>
        <w:rPr>
          <w:rFonts w:hint="default" w:ascii="Times New Roman" w:hAnsi="Times New Roman" w:eastAsia="仿宋_GB2312" w:cs="Times New Roman"/>
          <w:color w:val="auto"/>
          <w:sz w:val="32"/>
          <w:szCs w:val="32"/>
          <w:u w:val="single"/>
        </w:rPr>
      </w:pP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投标供应商法定代表人（或法定代表人授权代表）签字或盖章：</w:t>
      </w:r>
      <w:r>
        <w:rPr>
          <w:rFonts w:hint="default" w:ascii="Times New Roman" w:hAnsi="Times New Roman" w:eastAsia="仿宋_GB2312" w:cs="Times New Roman"/>
          <w:color w:val="auto"/>
          <w:sz w:val="32"/>
          <w:szCs w:val="32"/>
          <w:u w:val="single"/>
        </w:rPr>
        <w:t xml:space="preserve">                   </w:t>
      </w:r>
    </w:p>
    <w:p>
      <w:pPr>
        <w:adjustRightInd w:val="0"/>
        <w:snapToGrid w:val="0"/>
        <w:spacing w:line="540" w:lineRule="exact"/>
        <w:ind w:firstLine="56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投标供应商名称（盖章）：</w:t>
      </w:r>
      <w:r>
        <w:rPr>
          <w:rFonts w:hint="default" w:ascii="Times New Roman" w:hAnsi="Times New Roman" w:eastAsia="仿宋_GB2312" w:cs="Times New Roman"/>
          <w:color w:val="auto"/>
          <w:sz w:val="32"/>
          <w:szCs w:val="32"/>
          <w:u w:val="single"/>
        </w:rPr>
        <w:t xml:space="preserve">                        </w:t>
      </w:r>
    </w:p>
    <w:p>
      <w:pPr>
        <w:spacing w:line="540" w:lineRule="exact"/>
        <w:ind w:firstLine="56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bookmarkEnd w:id="0"/>
    <w:bookmarkEnd w:id="1"/>
    <w:p>
      <w:pPr>
        <w:spacing w:line="360" w:lineRule="auto"/>
        <w:ind w:firstLine="0" w:firstLineChars="0"/>
        <w:rPr>
          <w:rFonts w:hint="default" w:ascii="Times New Roman" w:hAnsi="Times New Roman" w:eastAsia="仿宋_GB2312" w:cs="Times New Roman"/>
          <w:color w:val="auto"/>
          <w:sz w:val="32"/>
          <w:szCs w:val="32"/>
        </w:rPr>
        <w:sectPr>
          <w:pgSz w:w="11906" w:h="16838"/>
          <w:pgMar w:top="2098" w:right="1474" w:bottom="1985" w:left="1588" w:header="851" w:footer="992" w:gutter="0"/>
          <w:cols w:space="720" w:num="1"/>
          <w:docGrid w:type="lines" w:linePitch="435"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致：</w:t>
      </w:r>
      <w:r>
        <w:rPr>
          <w:rFonts w:hint="default" w:ascii="Times New Roman" w:hAnsi="Times New Roman" w:eastAsia="仿宋_GB2312" w:cs="Times New Roman"/>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兹授权</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为我方签订经济合同及办理其他事务代理人，其权限是在</w:t>
      </w:r>
      <w:r>
        <w:rPr>
          <w:rFonts w:hint="default" w:ascii="Times New Roman" w:hAnsi="Times New Roman" w:eastAsia="仿宋_GB2312" w:cs="Times New Roman"/>
          <w:color w:val="000000"/>
          <w:sz w:val="32"/>
          <w:szCs w:val="32"/>
          <w:u w:val="single"/>
        </w:rPr>
        <w:t>广州市少年宫房屋修缮工程（防水补漏和油漆扇灰）</w:t>
      </w:r>
      <w:r>
        <w:rPr>
          <w:rFonts w:hint="default" w:ascii="Times New Roman" w:hAnsi="Times New Roman" w:eastAsia="仿宋_GB2312" w:cs="Times New Roman"/>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代理人性别：          年龄：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职务：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宋体" w:cs="Times New Roman"/>
          <w:color w:val="auto"/>
          <w:sz w:val="28"/>
          <w:szCs w:val="24"/>
        </w:rPr>
      </w:pPr>
      <w:r>
        <w:rPr>
          <w:rFonts w:hint="default" w:ascii="Times New Roman" w:hAnsi="Times New Roman" w:eastAsia="仿宋_GB2312" w:cs="Times New Roman"/>
          <w:color w:val="000000"/>
          <w:sz w:val="32"/>
          <w:szCs w:val="32"/>
        </w:rPr>
        <w:t>身份证号码：                   联系电话：</w:t>
      </w:r>
      <w:r>
        <w:rPr>
          <w:rFonts w:hint="default" w:ascii="Times New Roman" w:hAnsi="Times New Roman" w:eastAsia="仿宋_GB2312" w:cs="Times New Roman"/>
          <w:color w:val="auto"/>
          <w:sz w:val="32"/>
          <w:szCs w:val="32"/>
        </w:rPr>
        <w:t xml:space="preserve">  </w:t>
      </w:r>
      <w:r>
        <w:rPr>
          <w:rFonts w:hint="default" w:ascii="Times New Roman" w:hAnsi="Times New Roman" w:eastAsia="宋体" w:cs="Times New Roman"/>
          <w:color w:val="auto"/>
          <w:sz w:val="28"/>
          <w:szCs w:val="24"/>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宋体" w:cs="Times New Roman"/>
          <w:color w:val="auto"/>
          <w:sz w:val="36"/>
          <w:szCs w:val="22"/>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说明：</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法定代表人为企业事业单位、国家机关、社会团体的主要行政负责人。</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内容必须填写真实、清楚、涂改无效，不得转让、买卖。</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将此证明书提交对方作为合同附件。</w:t>
      </w:r>
    </w:p>
    <w:p>
      <w:pPr>
        <w:keepNext w:val="0"/>
        <w:keepLines w:val="0"/>
        <w:pageBreakBefore w:val="0"/>
        <w:widowControl w:val="0"/>
        <w:numPr>
          <w:ilvl w:val="0"/>
          <w:numId w:val="1"/>
        </w:numPr>
        <w:tabs>
          <w:tab w:val="left" w:pos="420"/>
        </w:tabs>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cs="Times New Roman"/>
          <w:color w:val="auto"/>
          <w:sz w:val="36"/>
          <w:szCs w:val="22"/>
        </w:rPr>
      </w:pPr>
      <w:r>
        <w:rPr>
          <w:rFonts w:hint="default"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黑体" w:cs="Times New Roman"/>
          <w:color w:val="000000"/>
          <w:sz w:val="24"/>
          <w:szCs w:val="24"/>
          <w:lang w:bidi="ar-SA"/>
        </w:rPr>
      </w:pPr>
      <w:r>
        <w:rPr>
          <w:rFonts w:hint="default" w:ascii="Times New Roman" w:hAnsi="Times New Roman" w:eastAsia="黑体" w:cs="Times New Roman"/>
          <w:color w:val="000000"/>
          <w:sz w:val="24"/>
          <w:szCs w:val="24"/>
          <w:lang w:bidi="ar-SA"/>
        </w:rPr>
        <w:t>投标签字代表为法定代表人，则本表不适用。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center"/>
        <w:textAlignment w:val="auto"/>
        <w:rPr>
          <w:rFonts w:hint="default" w:ascii="Times New Roman" w:hAnsi="Times New Roman" w:eastAsia="宋体" w:cs="Times New Roman"/>
          <w:b/>
          <w:color w:val="auto"/>
          <w:sz w:val="18"/>
          <w:szCs w:val="18"/>
        </w:rPr>
      </w:pPr>
      <w:r>
        <w:rPr>
          <w:rFonts w:hint="default" w:ascii="Times New Roman" w:hAnsi="Times New Roman" w:eastAsia="宋体" w:cs="Times New Roman"/>
          <w:b/>
          <w:color w:val="auto"/>
          <w:sz w:val="24"/>
          <w:lang w:bidi="ar-SA"/>
        </w:rPr>
        <w:t>（为避免废标，请</w:t>
      </w:r>
      <w:r>
        <w:rPr>
          <w:rFonts w:hint="default" w:ascii="Times New Roman" w:hAnsi="Times New Roman" w:eastAsia="宋体" w:cs="Times New Roman"/>
          <w:b/>
          <w:color w:val="auto"/>
          <w:sz w:val="24"/>
        </w:rPr>
        <w:t>供应商务必提供本附件）</w:t>
      </w:r>
    </w:p>
    <w:tbl>
      <w:tblPr>
        <w:tblStyle w:val="5"/>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hint="default" w:ascii="Times New Roman" w:hAnsi="Times New Roman" w:cs="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hint="default" w:ascii="Times New Roman" w:hAnsi="Times New Roman" w:cs="Times New Roman"/>
                <w:color w:val="auto"/>
                <w:sz w:val="30"/>
                <w:szCs w:val="30"/>
              </w:rPr>
            </w:pPr>
            <w:r>
              <w:rPr>
                <w:rFonts w:hint="default" w:ascii="Times New Roman" w:hAnsi="Times New Roman" w:eastAsia="仿宋_GB2312" w:cs="Times New Roman"/>
                <w:color w:val="auto"/>
                <w:sz w:val="30"/>
                <w:szCs w:val="30"/>
              </w:rPr>
              <w:t>粘贴代理人身份证（反面）复印件</w:t>
            </w:r>
          </w:p>
        </w:tc>
      </w:tr>
    </w:tbl>
    <w:p>
      <w:pPr>
        <w:ind w:firstLine="0" w:firstLineChars="0"/>
        <w:rPr>
          <w:rFonts w:hint="default" w:ascii="Times New Roman" w:hAnsi="Times New Roman" w:cs="Times New Roman"/>
          <w:color w:val="auto"/>
        </w:rPr>
        <w:sectPr>
          <w:pgSz w:w="11906" w:h="16838"/>
          <w:pgMar w:top="1757" w:right="1587" w:bottom="1701" w:left="1587"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2200" w:firstLineChars="500"/>
        <w:jc w:val="both"/>
        <w:textAlignment w:val="auto"/>
        <w:rPr>
          <w:rFonts w:hint="default"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关于资格的声明函</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0" w:firstLineChars="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致：广州市</w:t>
      </w:r>
      <w:r>
        <w:rPr>
          <w:rFonts w:hint="default" w:ascii="Times New Roman" w:hAnsi="Times New Roman" w:eastAsia="仿宋_GB2312" w:cs="Times New Roman"/>
          <w:color w:val="auto"/>
          <w:sz w:val="32"/>
          <w:szCs w:val="32"/>
          <w:lang w:val="en-US" w:eastAsia="zh-CN"/>
        </w:rPr>
        <w:t>少年宫</w:t>
      </w:r>
    </w:p>
    <w:p>
      <w:pPr>
        <w:keepNext w:val="0"/>
        <w:keepLines w:val="0"/>
        <w:pageBreakBefore w:val="0"/>
        <w:widowControl w:val="0"/>
        <w:kinsoku/>
        <w:wordWrap/>
        <w:overflowPunct/>
        <w:topLinePunct w:val="0"/>
        <w:autoSpaceDE/>
        <w:autoSpaceDN/>
        <w:bidi w:val="0"/>
        <w:adjustRightInd/>
        <w:snapToGrid/>
        <w:spacing w:before="312" w:beforeLines="100" w:after="312" w:afterLines="100" w:line="56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关于贵方</w:t>
      </w:r>
      <w:r>
        <w:rPr>
          <w:rFonts w:hint="default" w:ascii="Times New Roman" w:hAnsi="Times New Roman" w:eastAsia="仿宋_GB2312" w:cs="Times New Roman"/>
          <w:color w:val="auto"/>
          <w:sz w:val="32"/>
          <w:szCs w:val="32"/>
          <w:u w:val="single"/>
        </w:rPr>
        <w:t>广州市少年宫房屋修缮工程（防水补漏和油漆扇灰）</w:t>
      </w:r>
      <w:r>
        <w:rPr>
          <w:rFonts w:hint="default" w:ascii="Times New Roman" w:hAnsi="Times New Roman" w:eastAsia="仿宋_GB2312" w:cs="Times New Roman"/>
          <w:color w:val="auto"/>
          <w:sz w:val="32"/>
          <w:szCs w:val="32"/>
        </w:rPr>
        <w:t>投标邀请，本签字人愿意参加投标响应，提供招标文件中规定的货物及服务，并证明提交的下列文件和说明是准确的和真实的。</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1.投标人营业执照（或法人证书等单位法定登记证书）副本复印件（加盖公章）。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2.具有承办类似政府活动项目的相关经验，并提交合同复印件作为佐证（如有）。</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3.投标人认为必要的其他内容。</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napToGrid w:val="0"/>
        <w:spacing w:line="560" w:lineRule="exact"/>
        <w:ind w:left="2" w:firstLine="560" w:firstLineChars="200"/>
        <w:textAlignment w:val="auto"/>
        <w:rPr>
          <w:rFonts w:hint="default" w:ascii="Times New Roman" w:hAnsi="Times New Roman" w:eastAsia="黑体" w:cs="Times New Roman"/>
          <w:color w:val="000000"/>
          <w:sz w:val="28"/>
          <w:szCs w:val="24"/>
        </w:rPr>
      </w:pPr>
      <w:r>
        <w:rPr>
          <w:rFonts w:hint="default" w:ascii="Times New Roman" w:hAnsi="Times New Roman" w:eastAsia="黑体" w:cs="Times New Roman"/>
          <w:color w:val="000000"/>
          <w:sz w:val="28"/>
          <w:szCs w:val="24"/>
        </w:rPr>
        <w:t>备注：相关证明文件附后。以上有关文件为证明投标人符合资格要求的关键依据，如因缺漏造成的无效投标风险由投标人自行承担。</w:t>
      </w:r>
    </w:p>
    <w:p>
      <w:pPr>
        <w:keepNext w:val="0"/>
        <w:keepLines w:val="0"/>
        <w:pageBreakBefore w:val="0"/>
        <w:widowControl w:val="0"/>
        <w:kinsoku/>
        <w:wordWrap/>
        <w:overflowPunct/>
        <w:topLinePunct w:val="0"/>
        <w:autoSpaceDE/>
        <w:autoSpaceDN/>
        <w:bidi w:val="0"/>
        <w:adjustRightInd/>
        <w:spacing w:line="560" w:lineRule="exact"/>
        <w:ind w:firstLine="560"/>
        <w:textAlignment w:val="auto"/>
        <w:rPr>
          <w:rFonts w:hint="default" w:ascii="Times New Roman" w:hAnsi="Times New Roman" w:eastAsia="宋体" w:cs="Times New Roman"/>
          <w:color w:val="auto"/>
          <w:sz w:val="28"/>
        </w:rPr>
      </w:pP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投标人法定代表人（或法定代表人授权代表）签字：</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u w:val="none"/>
        </w:rPr>
      </w:pPr>
      <w:r>
        <w:rPr>
          <w:rFonts w:hint="default" w:ascii="Times New Roman" w:hAnsi="Times New Roman" w:eastAsia="仿宋_GB2312" w:cs="Times New Roman"/>
          <w:color w:val="auto"/>
          <w:sz w:val="32"/>
          <w:szCs w:val="32"/>
        </w:rPr>
        <w:t>投标人名称（加盖公章）：</w:t>
      </w:r>
      <w:r>
        <w:rPr>
          <w:rFonts w:hint="default" w:ascii="Times New Roman" w:hAnsi="Times New Roman" w:eastAsia="仿宋_GB2312" w:cs="Times New Roman"/>
          <w:color w:val="auto"/>
          <w:sz w:val="32"/>
          <w:szCs w:val="32"/>
          <w:u w:val="none"/>
        </w:rPr>
        <w:t xml:space="preserve">                     </w:t>
      </w:r>
    </w:p>
    <w:p>
      <w:pPr>
        <w:keepNext w:val="0"/>
        <w:keepLines w:val="0"/>
        <w:pageBreakBefore w:val="0"/>
        <w:widowControl w:val="0"/>
        <w:kinsoku/>
        <w:wordWrap/>
        <w:overflowPunct/>
        <w:topLinePunct w:val="0"/>
        <w:autoSpaceDE/>
        <w:autoSpaceDN/>
        <w:bidi w:val="0"/>
        <w:adjustRightInd/>
        <w:spacing w:before="312" w:beforeLines="100" w:after="312" w:afterLines="100" w:line="560" w:lineRule="exact"/>
        <w:ind w:firstLine="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日期：        年    月    日</w:t>
      </w:r>
    </w:p>
    <w:p>
      <w:pPr>
        <w:pStyle w:val="3"/>
        <w:spacing w:line="360" w:lineRule="auto"/>
        <w:ind w:firstLine="0" w:firstLineChars="0"/>
        <w:jc w:val="center"/>
        <w:rPr>
          <w:rFonts w:hint="default" w:ascii="Times New Roman" w:hAnsi="Times New Roman" w:cs="Times New Roman"/>
          <w:color w:val="auto"/>
          <w:sz w:val="24"/>
        </w:rPr>
      </w:pPr>
      <w:r>
        <w:rPr>
          <w:rFonts w:hint="default" w:ascii="Times New Roman" w:hAnsi="Times New Roman" w:cs="Times New Roman"/>
          <w:color w:val="auto"/>
          <w:sz w:val="24"/>
        </w:rPr>
        <w:br w:type="page"/>
      </w:r>
    </w:p>
    <w:p>
      <w:pPr>
        <w:pStyle w:val="3"/>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keepNext w:val="0"/>
        <w:keepLines w:val="0"/>
        <w:pageBreakBefore w:val="0"/>
        <w:widowControl w:val="0"/>
        <w:kinsoku/>
        <w:wordWrap/>
        <w:overflowPunct/>
        <w:topLinePunct w:val="0"/>
        <w:autoSpaceDE/>
        <w:autoSpaceDN/>
        <w:bidi w:val="0"/>
        <w:adjustRightInd/>
        <w:snapToGrid/>
        <w:spacing w:line="560" w:lineRule="exact"/>
        <w:ind w:firstLine="482"/>
        <w:jc w:val="center"/>
        <w:textAlignment w:val="auto"/>
        <w:rPr>
          <w:rFonts w:hint="default" w:ascii="Times New Roman" w:hAnsi="Times New Roman" w:cs="Times New Roman"/>
          <w:b/>
          <w:color w:val="auto"/>
          <w:sz w:val="24"/>
          <w:szCs w:val="21"/>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本单位郑重承诺：本单位保证所提交的相关资质文件和证明材料的真实性，有良好的历史诚信记录，并将依法参与</w:t>
      </w:r>
      <w:r>
        <w:rPr>
          <w:rFonts w:hint="default" w:ascii="Times New Roman" w:hAnsi="Times New Roman" w:eastAsia="仿宋_GB2312" w:cs="Times New Roman"/>
          <w:sz w:val="32"/>
          <w:szCs w:val="32"/>
          <w:u w:val="single"/>
        </w:rPr>
        <w:t>广州市少年宫房屋修缮工程（防水补漏和油漆扇灰）</w:t>
      </w:r>
      <w:r>
        <w:rPr>
          <w:rFonts w:hint="default" w:ascii="Times New Roman" w:hAnsi="Times New Roman" w:eastAsia="仿宋_GB2312" w:cs="Times New Roman"/>
          <w:sz w:val="32"/>
          <w:szCs w:val="32"/>
        </w:rPr>
        <w:t>（项目编号：</w:t>
      </w:r>
      <w:r>
        <w:rPr>
          <w:rFonts w:hint="default" w:ascii="Times New Roman" w:hAnsi="Times New Roman" w:eastAsia="仿宋_GB2312" w:cs="Times New Roman"/>
          <w:sz w:val="32"/>
          <w:szCs w:val="32"/>
          <w:u w:val="single"/>
        </w:rPr>
        <w:t>GZSSNG-WSXJ-BGS-2022-0</w:t>
      </w:r>
      <w:r>
        <w:rPr>
          <w:rFonts w:hint="eastAsia" w:eastAsia="仿宋_GB2312" w:cs="Times New Roman"/>
          <w:sz w:val="32"/>
          <w:szCs w:val="32"/>
          <w:u w:val="single"/>
          <w:lang w:val="en-US" w:eastAsia="zh-CN"/>
        </w:rPr>
        <w:t>11</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 xml:space="preserve">的公平竞争，不以任何不正当行为谋取不当利益，否则承担相应的法律责任。  </w:t>
      </w: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（公司名称，加盖公章）</w:t>
      </w:r>
    </w:p>
    <w:p>
      <w:pPr>
        <w:keepNext w:val="0"/>
        <w:keepLines w:val="0"/>
        <w:pageBreakBefore w:val="0"/>
        <w:widowControl w:val="0"/>
        <w:kinsoku/>
        <w:wordWrap/>
        <w:overflowPunct/>
        <w:topLinePunct w:val="0"/>
        <w:autoSpaceDE/>
        <w:autoSpaceDN/>
        <w:bidi w:val="0"/>
        <w:adjustRightInd/>
        <w:snapToGrid/>
        <w:spacing w:line="560" w:lineRule="exact"/>
        <w:ind w:firstLine="56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时间：    年    月   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jc w:val="both"/>
        <w:rPr>
          <w:rFonts w:hint="default" w:ascii="Times New Roman" w:hAnsi="Times New Roman" w:eastAsia="宋体" w:cs="Times New Roman"/>
          <w:color w:val="auto"/>
          <w:sz w:val="28"/>
          <w:szCs w:val="21"/>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color w:val="auto"/>
          <w:sz w:val="44"/>
          <w:szCs w:val="44"/>
          <w:highlight w:val="green"/>
          <w:lang w:eastAsia="zh-CN"/>
        </w:rPr>
      </w:pPr>
      <w:r>
        <w:rPr>
          <w:rFonts w:hint="default" w:ascii="Times New Roman" w:hAnsi="Times New Roman" w:eastAsia="方正小标宋简体" w:cs="Times New Roman"/>
          <w:color w:val="auto"/>
          <w:sz w:val="44"/>
          <w:szCs w:val="44"/>
          <w:highlight w:val="none"/>
          <w:lang w:eastAsia="zh-CN"/>
        </w:rPr>
        <w:t>投标方基本情况</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仿宋_GB2312" w:cs="Times New Roman"/>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一、经营范围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二、近五年承接同类型业务情况</w:t>
      </w:r>
      <w:r>
        <w:rPr>
          <w:rFonts w:hint="default" w:ascii="Times New Roman" w:hAnsi="Times New Roman" w:eastAsia="仿宋_GB2312" w:cs="Times New Roman"/>
          <w:color w:val="auto"/>
          <w:sz w:val="32"/>
          <w:szCs w:val="32"/>
          <w:lang w:val="en-US" w:eastAsia="zh-CN"/>
        </w:rPr>
        <w:t xml:space="preserve">（请提供至少三个项目）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（一）**单位**项目：（简要说明，请提供证明材料，包括且不限于合同复印件、验收报告等）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三、获得的行业资质和奖项情况</w:t>
      </w:r>
      <w:r>
        <w:rPr>
          <w:rFonts w:hint="default" w:ascii="Times New Roman" w:hAnsi="Times New Roman" w:eastAsia="仿宋_GB2312" w:cs="Times New Roman"/>
          <w:color w:val="auto"/>
          <w:sz w:val="32"/>
          <w:szCs w:val="32"/>
          <w:lang w:val="en-US" w:eastAsia="zh-CN"/>
        </w:rPr>
        <w:t>（请提供证明材料）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default" w:ascii="Times New Roman" w:hAnsi="Times New Roman" w:eastAsia="黑体" w:cs="Times New Roman"/>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四、企业信誉</w:t>
      </w:r>
      <w:r>
        <w:rPr>
          <w:rFonts w:hint="default" w:ascii="Times New Roman" w:hAnsi="Times New Roman" w:eastAsia="仿宋_GB2312" w:cs="Times New Roman"/>
          <w:color w:val="auto"/>
          <w:sz w:val="32"/>
          <w:szCs w:val="32"/>
          <w:lang w:val="en-US" w:eastAsia="zh-CN"/>
        </w:rPr>
        <w:t>（请提供证明材料）</w:t>
      </w:r>
    </w:p>
    <w:p>
      <w:pPr>
        <w:keepNext w:val="0"/>
        <w:keepLines w:val="0"/>
        <w:pageBreakBefore w:val="0"/>
        <w:widowControl w:val="0"/>
        <w:numPr>
          <w:ilvl w:val="0"/>
          <w:numId w:val="0"/>
        </w:numPr>
        <w:tabs>
          <w:tab w:val="left" w:pos="918"/>
        </w:tabs>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i w:val="0"/>
          <w:color w:val="auto"/>
          <w:kern w:val="2"/>
          <w:sz w:val="32"/>
          <w:szCs w:val="32"/>
          <w:u w:val="none"/>
          <w:lang w:val="en-US" w:eastAsia="zh-CN" w:bidi="ar"/>
        </w:rPr>
      </w:pPr>
      <w:r>
        <w:rPr>
          <w:rFonts w:hint="default" w:ascii="Times New Roman" w:hAnsi="Times New Roman" w:eastAsia="仿宋_GB2312" w:cs="Times New Roman"/>
          <w:i w:val="0"/>
          <w:color w:val="auto"/>
          <w:kern w:val="2"/>
          <w:sz w:val="32"/>
          <w:szCs w:val="32"/>
          <w:u w:val="none"/>
          <w:lang w:val="en-US" w:eastAsia="zh-CN" w:bidi="ar"/>
        </w:rPr>
        <w:t>投标企业近3年获得税务部门颁发的企业纳税信用、获得过守合同重信用</w:t>
      </w:r>
      <w:r>
        <w:rPr>
          <w:rFonts w:hint="eastAsia" w:eastAsia="仿宋_GB2312" w:cs="Times New Roman"/>
          <w:i w:val="0"/>
          <w:color w:val="auto"/>
          <w:kern w:val="2"/>
          <w:sz w:val="32"/>
          <w:szCs w:val="32"/>
          <w:u w:val="none"/>
          <w:lang w:val="en-US" w:eastAsia="zh-CN" w:bidi="ar"/>
        </w:rPr>
        <w:t>等</w:t>
      </w:r>
      <w:r>
        <w:rPr>
          <w:rFonts w:hint="default" w:ascii="Times New Roman" w:hAnsi="Times New Roman" w:eastAsia="仿宋_GB2312" w:cs="Times New Roman"/>
          <w:i w:val="0"/>
          <w:color w:val="auto"/>
          <w:kern w:val="2"/>
          <w:sz w:val="32"/>
          <w:szCs w:val="32"/>
          <w:u w:val="none"/>
          <w:lang w:val="en-US" w:eastAsia="zh-CN" w:bidi="ar"/>
        </w:rPr>
        <w:t>荣誉证书。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44"/>
          <w:u w:val="none" w:color="auto"/>
          <w:lang w:val="en-US" w:eastAsia="zh-CN"/>
        </w:rPr>
      </w:pPr>
      <w:r>
        <w:rPr>
          <w:rFonts w:hint="eastAsia" w:eastAsia="黑体" w:cs="Times New Roman"/>
          <w:color w:val="auto"/>
          <w:sz w:val="32"/>
          <w:szCs w:val="32"/>
          <w:lang w:val="en-US" w:eastAsia="zh-CN"/>
        </w:rPr>
        <w:t>五</w:t>
      </w:r>
      <w:r>
        <w:rPr>
          <w:rFonts w:hint="default" w:ascii="Times New Roman" w:hAnsi="Times New Roman" w:eastAsia="黑体" w:cs="Times New Roman"/>
          <w:color w:val="auto"/>
          <w:sz w:val="32"/>
          <w:szCs w:val="32"/>
          <w:lang w:val="en-US" w:eastAsia="zh-CN"/>
        </w:rPr>
        <w:t>、</w:t>
      </w:r>
      <w:r>
        <w:rPr>
          <w:rFonts w:hint="eastAsia" w:ascii="Times New Roman" w:hAnsi="Times New Roman" w:eastAsia="黑体" w:cs="Times New Roman"/>
          <w:color w:val="auto"/>
          <w:sz w:val="32"/>
          <w:szCs w:val="32"/>
          <w:lang w:val="en-US" w:eastAsia="zh-CN"/>
        </w:rPr>
        <w:t>施工</w:t>
      </w:r>
      <w:r>
        <w:rPr>
          <w:rFonts w:hint="default" w:ascii="Times New Roman" w:hAnsi="Times New Roman" w:eastAsia="黑体" w:cs="Times New Roman"/>
          <w:color w:val="auto"/>
          <w:sz w:val="32"/>
          <w:szCs w:val="32"/>
          <w:lang w:val="en-US" w:eastAsia="zh-CN"/>
        </w:rPr>
        <w:t>团队情况</w:t>
      </w:r>
      <w:r>
        <w:rPr>
          <w:rFonts w:hint="default" w:ascii="Times New Roman" w:hAnsi="Times New Roman" w:eastAsia="仿宋_GB2312" w:cs="Times New Roman"/>
          <w:color w:val="auto"/>
          <w:sz w:val="32"/>
          <w:szCs w:val="32"/>
          <w:lang w:val="en-US" w:eastAsia="zh-CN"/>
        </w:rPr>
        <w:t>（请提供证明材料</w:t>
      </w:r>
      <w:r>
        <w:rPr>
          <w:rFonts w:hint="default" w:ascii="Times New Roman" w:hAnsi="Times New Roman" w:eastAsia="黑体" w:cs="Times New Roman"/>
          <w:color w:val="auto"/>
          <w:sz w:val="32"/>
          <w:szCs w:val="32"/>
          <w:lang w:val="en-US" w:eastAsia="zh-CN"/>
        </w:rPr>
        <w:t>）</w:t>
      </w:r>
    </w:p>
    <w:p>
      <w:pPr>
        <w:keepNext w:val="0"/>
        <w:keepLines w:val="0"/>
        <w:pageBreakBefore w:val="0"/>
        <w:widowControl w:val="0"/>
        <w:tabs>
          <w:tab w:val="left" w:pos="1687"/>
        </w:tabs>
        <w:kinsoku/>
        <w:wordWrap/>
        <w:overflowPunct/>
        <w:topLinePunct w:val="0"/>
        <w:autoSpaceDE/>
        <w:autoSpaceDN/>
        <w:bidi w:val="0"/>
        <w:adjustRightInd/>
        <w:snapToGrid/>
        <w:spacing w:line="540" w:lineRule="exact"/>
        <w:ind w:firstLine="640"/>
        <w:jc w:val="left"/>
        <w:textAlignment w:val="auto"/>
        <w:rPr>
          <w:rFonts w:hint="eastAsia" w:ascii="楷体_GB2312" w:hAnsi="楷体_GB2312" w:eastAsia="楷体_GB2312" w:cs="楷体_GB2312"/>
          <w:color w:val="auto"/>
          <w:sz w:val="32"/>
          <w:szCs w:val="44"/>
          <w:u w:val="none" w:color="auto"/>
          <w:lang w:val="en-US" w:eastAsia="zh-CN"/>
        </w:rPr>
      </w:pPr>
      <w:r>
        <w:rPr>
          <w:rFonts w:hint="eastAsia" w:ascii="楷体_GB2312" w:hAnsi="楷体_GB2312" w:eastAsia="楷体_GB2312" w:cs="楷体_GB2312"/>
          <w:color w:val="auto"/>
          <w:sz w:val="32"/>
          <w:szCs w:val="44"/>
          <w:u w:val="none" w:color="auto"/>
          <w:lang w:val="en-US" w:eastAsia="zh-CN"/>
        </w:rPr>
        <w:t>（一）项目业绩</w:t>
      </w:r>
    </w:p>
    <w:p>
      <w:pPr>
        <w:keepNext w:val="0"/>
        <w:keepLines w:val="0"/>
        <w:pageBreakBefore w:val="0"/>
        <w:widowControl w:val="0"/>
        <w:tabs>
          <w:tab w:val="left" w:pos="1687"/>
        </w:tabs>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201</w:t>
      </w:r>
      <w:r>
        <w:rPr>
          <w:rFonts w:hint="eastAsia" w:eastAsia="仿宋_GB2312" w:cs="Times New Roman"/>
          <w:color w:val="auto"/>
          <w:sz w:val="32"/>
          <w:szCs w:val="44"/>
          <w:u w:val="none" w:color="auto"/>
          <w:lang w:val="en-US" w:eastAsia="zh-CN"/>
        </w:rPr>
        <w:t>9</w:t>
      </w:r>
      <w:r>
        <w:rPr>
          <w:rFonts w:hint="eastAsia" w:ascii="Times New Roman" w:hAnsi="Times New Roman" w:eastAsia="仿宋_GB2312" w:cs="Times New Roman"/>
          <w:color w:val="auto"/>
          <w:sz w:val="32"/>
          <w:szCs w:val="44"/>
          <w:u w:val="none" w:color="auto"/>
          <w:lang w:val="en-US" w:eastAsia="zh-CN"/>
        </w:rPr>
        <w:t>年1月1日至今（以合同签署时间为准），与各企事业单位装修、改造项目单个合同金额在</w:t>
      </w:r>
      <w:bookmarkStart w:id="2" w:name="_GoBack"/>
      <w:bookmarkEnd w:id="2"/>
      <w:r>
        <w:rPr>
          <w:rFonts w:hint="eastAsia" w:eastAsia="仿宋_GB2312" w:cs="Times New Roman"/>
          <w:color w:val="auto"/>
          <w:sz w:val="32"/>
          <w:szCs w:val="44"/>
          <w:u w:val="none" w:color="auto"/>
          <w:lang w:val="en-US" w:eastAsia="zh-CN"/>
        </w:rPr>
        <w:t>10</w:t>
      </w:r>
      <w:r>
        <w:rPr>
          <w:rFonts w:hint="eastAsia" w:ascii="Times New Roman" w:hAnsi="Times New Roman" w:eastAsia="仿宋_GB2312" w:cs="Times New Roman"/>
          <w:color w:val="auto"/>
          <w:sz w:val="32"/>
          <w:szCs w:val="44"/>
          <w:u w:val="none" w:color="auto"/>
          <w:lang w:val="en-US" w:eastAsia="zh-CN"/>
        </w:rPr>
        <w:t>万元（含）以上的案例（需要提供正式施工合同）</w:t>
      </w:r>
      <w:r>
        <w:rPr>
          <w:rFonts w:hint="default" w:ascii="Times New Roman" w:hAnsi="Times New Roman" w:eastAsia="仿宋_GB2312" w:cs="Times New Roman"/>
          <w:color w:val="auto"/>
          <w:sz w:val="32"/>
          <w:szCs w:val="44"/>
          <w:u w:val="none" w:color="auto"/>
          <w:lang w:val="en-US" w:eastAsia="zh-CN"/>
        </w:rPr>
        <w:t>；</w:t>
      </w:r>
    </w:p>
    <w:p>
      <w:pPr>
        <w:keepNext w:val="0"/>
        <w:keepLines w:val="0"/>
        <w:pageBreakBefore w:val="0"/>
        <w:widowControl w:val="0"/>
        <w:numPr>
          <w:ilvl w:val="0"/>
          <w:numId w:val="2"/>
        </w:numPr>
        <w:tabs>
          <w:tab w:val="left" w:pos="1687"/>
        </w:tabs>
        <w:kinsoku/>
        <w:wordWrap/>
        <w:overflowPunct/>
        <w:topLinePunct w:val="0"/>
        <w:autoSpaceDE/>
        <w:autoSpaceDN/>
        <w:bidi w:val="0"/>
        <w:adjustRightInd/>
        <w:snapToGrid/>
        <w:spacing w:line="540" w:lineRule="exact"/>
        <w:ind w:firstLine="640"/>
        <w:jc w:val="left"/>
        <w:textAlignment w:val="auto"/>
        <w:rPr>
          <w:rFonts w:hint="eastAsia" w:ascii="楷体_GB2312" w:hAnsi="楷体_GB2312" w:eastAsia="楷体_GB2312" w:cs="楷体_GB2312"/>
          <w:color w:val="auto"/>
          <w:sz w:val="32"/>
          <w:szCs w:val="44"/>
          <w:u w:val="none" w:color="auto"/>
          <w:lang w:val="en-US" w:eastAsia="zh-CN"/>
        </w:rPr>
      </w:pPr>
      <w:r>
        <w:rPr>
          <w:rFonts w:hint="eastAsia" w:ascii="楷体_GB2312" w:hAnsi="楷体_GB2312" w:eastAsia="楷体_GB2312" w:cs="楷体_GB2312"/>
          <w:color w:val="auto"/>
          <w:sz w:val="32"/>
          <w:szCs w:val="44"/>
          <w:u w:val="none" w:color="auto"/>
          <w:lang w:val="en-US" w:eastAsia="zh-CN"/>
        </w:rPr>
        <w:t>第三方评价体系</w:t>
      </w:r>
    </w:p>
    <w:p>
      <w:pPr>
        <w:keepNext w:val="0"/>
        <w:keepLines w:val="0"/>
        <w:pageBreakBefore w:val="0"/>
        <w:widowControl w:val="0"/>
        <w:numPr>
          <w:ilvl w:val="0"/>
          <w:numId w:val="0"/>
        </w:numPr>
        <w:tabs>
          <w:tab w:val="left" w:pos="1687"/>
        </w:tabs>
        <w:kinsoku/>
        <w:wordWrap/>
        <w:overflowPunct/>
        <w:topLinePunct w:val="0"/>
        <w:autoSpaceDE/>
        <w:autoSpaceDN/>
        <w:bidi w:val="0"/>
        <w:adjustRightInd/>
        <w:snapToGrid/>
        <w:spacing w:line="540" w:lineRule="exact"/>
        <w:jc w:val="left"/>
        <w:textAlignment w:val="auto"/>
        <w:rPr>
          <w:rFonts w:hint="default"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 xml:space="preserve">    企业获得有效期内的质量管理体系认证、环境管理体系认证、职业健康安全管理体系认证等证书。</w:t>
      </w:r>
    </w:p>
    <w:p>
      <w:pPr>
        <w:keepNext w:val="0"/>
        <w:keepLines w:val="0"/>
        <w:pageBreakBefore w:val="0"/>
        <w:widowControl w:val="0"/>
        <w:tabs>
          <w:tab w:val="left" w:pos="1687"/>
        </w:tabs>
        <w:kinsoku/>
        <w:wordWrap/>
        <w:overflowPunct/>
        <w:topLinePunct w:val="0"/>
        <w:autoSpaceDE/>
        <w:autoSpaceDN/>
        <w:bidi w:val="0"/>
        <w:adjustRightInd/>
        <w:snapToGrid/>
        <w:spacing w:line="540" w:lineRule="exact"/>
        <w:ind w:firstLine="640"/>
        <w:jc w:val="left"/>
        <w:textAlignment w:val="auto"/>
        <w:rPr>
          <w:rFonts w:hint="eastAsia" w:ascii="楷体_GB2312" w:hAnsi="楷体_GB2312" w:eastAsia="楷体_GB2312" w:cs="楷体_GB2312"/>
          <w:color w:val="auto"/>
          <w:sz w:val="32"/>
          <w:szCs w:val="44"/>
          <w:u w:val="none" w:color="auto"/>
          <w:lang w:val="en-US" w:eastAsia="zh-CN"/>
        </w:rPr>
      </w:pPr>
      <w:r>
        <w:rPr>
          <w:rFonts w:hint="eastAsia" w:ascii="楷体_GB2312" w:hAnsi="楷体_GB2312" w:eastAsia="楷体_GB2312" w:cs="楷体_GB2312"/>
          <w:color w:val="auto"/>
          <w:sz w:val="32"/>
          <w:szCs w:val="44"/>
          <w:u w:val="none" w:color="auto"/>
          <w:lang w:val="en-US" w:eastAsia="zh-CN"/>
        </w:rPr>
        <w:t>（三）服务团队情况</w:t>
      </w:r>
    </w:p>
    <w:p>
      <w:pPr>
        <w:keepNext w:val="0"/>
        <w:keepLines w:val="0"/>
        <w:pageBreakBefore w:val="0"/>
        <w:widowControl w:val="0"/>
        <w:tabs>
          <w:tab w:val="left" w:pos="1687"/>
        </w:tabs>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1.</w:t>
      </w:r>
      <w:r>
        <w:rPr>
          <w:rFonts w:hint="default" w:ascii="Times New Roman" w:hAnsi="Times New Roman" w:eastAsia="仿宋_GB2312" w:cs="Times New Roman"/>
          <w:color w:val="auto"/>
          <w:sz w:val="32"/>
          <w:szCs w:val="44"/>
          <w:u w:val="none" w:color="auto"/>
          <w:lang w:val="en-US" w:eastAsia="zh-CN"/>
        </w:rPr>
        <w:t>公司指定具备建造师资格证；项目负责人持有建筑工程高级工程师或以上职称</w:t>
      </w:r>
      <w:r>
        <w:rPr>
          <w:rFonts w:hint="eastAsia" w:eastAsia="仿宋_GB2312" w:cs="Times New Roman"/>
          <w:color w:val="auto"/>
          <w:sz w:val="32"/>
          <w:szCs w:val="44"/>
          <w:u w:val="none" w:color="auto"/>
          <w:lang w:val="en-US" w:eastAsia="zh-CN"/>
        </w:rPr>
        <w:t>，并</w:t>
      </w:r>
      <w:r>
        <w:rPr>
          <w:rFonts w:hint="default" w:ascii="Times New Roman" w:hAnsi="Times New Roman" w:eastAsia="仿宋_GB2312" w:cs="Times New Roman"/>
          <w:color w:val="auto"/>
          <w:sz w:val="32"/>
          <w:szCs w:val="44"/>
          <w:u w:val="none" w:color="auto"/>
          <w:lang w:val="en-US" w:eastAsia="zh-CN"/>
        </w:rPr>
        <w:t>具备201</w:t>
      </w:r>
      <w:r>
        <w:rPr>
          <w:rFonts w:hint="eastAsia" w:eastAsia="仿宋_GB2312" w:cs="Times New Roman"/>
          <w:color w:val="auto"/>
          <w:sz w:val="32"/>
          <w:szCs w:val="44"/>
          <w:u w:val="none" w:color="auto"/>
          <w:lang w:val="en-US" w:eastAsia="zh-CN"/>
        </w:rPr>
        <w:t>9</w:t>
      </w:r>
      <w:r>
        <w:rPr>
          <w:rFonts w:hint="default" w:ascii="Times New Roman" w:hAnsi="Times New Roman" w:eastAsia="仿宋_GB2312" w:cs="Times New Roman"/>
          <w:color w:val="auto"/>
          <w:sz w:val="32"/>
          <w:szCs w:val="44"/>
          <w:u w:val="none" w:color="auto"/>
          <w:lang w:val="en-US" w:eastAsia="zh-CN"/>
        </w:rPr>
        <w:t>年1月1日至今（以合同签署时间为准）的企事业单位装修、改造管理案例（需提供正式施工合同，所提供合同能充分反映负责人业绩情况）。</w:t>
      </w:r>
    </w:p>
    <w:p>
      <w:pPr>
        <w:keepNext w:val="0"/>
        <w:keepLines w:val="0"/>
        <w:pageBreakBefore w:val="0"/>
        <w:widowControl w:val="0"/>
        <w:tabs>
          <w:tab w:val="left" w:pos="1687"/>
        </w:tabs>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仿宋_GB2312" w:cs="Times New Roman"/>
          <w:color w:val="auto"/>
          <w:sz w:val="32"/>
          <w:szCs w:val="44"/>
          <w:u w:val="none" w:color="auto"/>
          <w:lang w:val="en-US" w:eastAsia="zh-CN"/>
        </w:rPr>
      </w:pPr>
      <w:r>
        <w:rPr>
          <w:rFonts w:hint="eastAsia" w:eastAsia="仿宋_GB2312" w:cs="Times New Roman"/>
          <w:color w:val="auto"/>
          <w:sz w:val="32"/>
          <w:szCs w:val="44"/>
          <w:u w:val="none" w:color="auto"/>
          <w:lang w:val="en-US" w:eastAsia="zh-CN"/>
        </w:rPr>
        <w:t>2.项目技术负责人持有建筑工程高级工程师或以上职称；项目技术负责人取得职称证年限。</w:t>
      </w:r>
    </w:p>
    <w:p>
      <w:pPr>
        <w:keepNext w:val="0"/>
        <w:keepLines w:val="0"/>
        <w:pageBreakBefore w:val="0"/>
        <w:widowControl w:val="0"/>
        <w:tabs>
          <w:tab w:val="left" w:pos="1687"/>
        </w:tabs>
        <w:kinsoku/>
        <w:wordWrap/>
        <w:overflowPunct/>
        <w:topLinePunct w:val="0"/>
        <w:autoSpaceDE/>
        <w:autoSpaceDN/>
        <w:bidi w:val="0"/>
        <w:adjustRightInd/>
        <w:snapToGrid/>
        <w:spacing w:line="540" w:lineRule="exact"/>
        <w:ind w:firstLine="640"/>
        <w:jc w:val="left"/>
        <w:textAlignment w:val="auto"/>
        <w:rPr>
          <w:rFonts w:hint="default" w:ascii="Times New Roman" w:hAnsi="Times New Roman" w:eastAsia="仿宋_GB2312" w:cs="Times New Roman"/>
          <w:color w:val="auto"/>
          <w:sz w:val="32"/>
          <w:szCs w:val="44"/>
          <w:u w:val="none" w:color="auto"/>
          <w:lang w:val="en-US" w:eastAsia="zh-CN"/>
        </w:rPr>
      </w:pPr>
      <w:r>
        <w:rPr>
          <w:rFonts w:hint="default" w:ascii="Times New Roman" w:hAnsi="Times New Roman" w:eastAsia="仿宋_GB2312" w:cs="Times New Roman"/>
          <w:color w:val="auto"/>
          <w:sz w:val="32"/>
          <w:szCs w:val="44"/>
          <w:u w:val="none" w:color="auto"/>
          <w:lang w:val="en-US" w:eastAsia="zh-CN"/>
        </w:rPr>
        <w:t>3.安全负责人持有有效期内的安全生产考核合格证书</w:t>
      </w:r>
      <w:r>
        <w:rPr>
          <w:rFonts w:hint="eastAsia" w:eastAsia="仿宋_GB2312" w:cs="Times New Roman"/>
          <w:color w:val="auto"/>
          <w:sz w:val="32"/>
          <w:szCs w:val="44"/>
          <w:u w:val="none" w:color="auto"/>
          <w:lang w:val="en-US" w:eastAsia="zh-CN"/>
        </w:rPr>
        <w:t>；</w:t>
      </w:r>
      <w:r>
        <w:rPr>
          <w:rFonts w:hint="default" w:ascii="Times New Roman" w:hAnsi="Times New Roman" w:eastAsia="仿宋_GB2312" w:cs="Times New Roman"/>
          <w:color w:val="auto"/>
          <w:sz w:val="32"/>
          <w:szCs w:val="44"/>
          <w:u w:val="none" w:color="auto"/>
          <w:lang w:val="en-US" w:eastAsia="zh-CN"/>
        </w:rPr>
        <w:t>安全负责人取得安全生产考核合格证年限。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jc w:val="left"/>
        <w:textAlignment w:val="auto"/>
        <w:rPr>
          <w:rFonts w:hint="default" w:ascii="Times New Roman" w:hAnsi="Times New Roman" w:eastAsia="黑体" w:cs="Times New Roman"/>
          <w:color w:val="auto"/>
          <w:sz w:val="32"/>
          <w:szCs w:val="44"/>
          <w:u w:val="none" w:color="auto"/>
          <w:lang w:eastAsia="zh-CN"/>
        </w:rPr>
      </w:pPr>
      <w:r>
        <w:rPr>
          <w:rFonts w:hint="eastAsia" w:eastAsia="黑体" w:cs="Times New Roman"/>
          <w:color w:val="auto"/>
          <w:sz w:val="32"/>
          <w:szCs w:val="44"/>
          <w:u w:val="none" w:color="auto"/>
          <w:lang w:val="en-US" w:eastAsia="zh-CN"/>
        </w:rPr>
        <w:t>六</w:t>
      </w:r>
      <w:r>
        <w:rPr>
          <w:rFonts w:hint="default" w:ascii="Times New Roman" w:hAnsi="Times New Roman" w:eastAsia="黑体" w:cs="Times New Roman"/>
          <w:color w:val="auto"/>
          <w:sz w:val="32"/>
          <w:szCs w:val="44"/>
          <w:u w:val="none" w:color="auto"/>
          <w:lang w:eastAsia="zh-CN"/>
        </w:rPr>
        <w:t>、本单位承接该项目的工作方案</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楷体" w:cs="Times New Roman"/>
          <w:color w:val="auto"/>
          <w:sz w:val="32"/>
          <w:szCs w:val="44"/>
          <w:u w:val="none" w:color="auto"/>
          <w:lang w:eastAsia="zh-CN"/>
        </w:rPr>
      </w:pPr>
      <w:r>
        <w:rPr>
          <w:rFonts w:hint="default" w:ascii="Times New Roman" w:hAnsi="Times New Roman" w:eastAsia="楷体" w:cs="Times New Roman"/>
          <w:color w:val="auto"/>
          <w:sz w:val="32"/>
          <w:szCs w:val="44"/>
          <w:u w:val="none" w:color="auto"/>
          <w:lang w:val="en-US" w:eastAsia="zh-CN"/>
        </w:rPr>
        <w:t>1.</w:t>
      </w:r>
      <w:r>
        <w:rPr>
          <w:rFonts w:hint="default" w:ascii="Times New Roman" w:hAnsi="Times New Roman" w:eastAsia="楷体" w:cs="Times New Roman"/>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楷体" w:cs="Times New Roman"/>
          <w:color w:val="auto"/>
          <w:sz w:val="32"/>
          <w:szCs w:val="44"/>
          <w:u w:val="none" w:color="auto"/>
          <w:lang w:val="en-US"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楷体" w:cs="Times New Roman"/>
          <w:color w:val="auto"/>
          <w:sz w:val="32"/>
          <w:szCs w:val="44"/>
          <w:u w:val="none" w:color="auto"/>
          <w:lang w:eastAsia="zh-CN"/>
        </w:rPr>
      </w:pPr>
      <w:r>
        <w:rPr>
          <w:rFonts w:hint="default" w:ascii="Times New Roman" w:hAnsi="Times New Roman" w:eastAsia="楷体" w:cs="Times New Roman"/>
          <w:color w:val="auto"/>
          <w:sz w:val="32"/>
          <w:szCs w:val="44"/>
          <w:u w:val="none" w:color="auto"/>
          <w:lang w:val="en-US" w:eastAsia="zh-CN"/>
        </w:rPr>
        <w:t>2.</w:t>
      </w:r>
      <w:r>
        <w:rPr>
          <w:rFonts w:hint="default" w:ascii="Times New Roman" w:hAnsi="Times New Roman" w:eastAsia="楷体" w:cs="Times New Roman"/>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left"/>
        <w:textAlignment w:val="auto"/>
        <w:rPr>
          <w:rFonts w:hint="default" w:ascii="Times New Roman" w:hAnsi="Times New Roman" w:eastAsia="楷体" w:cs="Times New Roman"/>
          <w:color w:val="auto"/>
          <w:sz w:val="32"/>
          <w:szCs w:val="44"/>
          <w:u w:val="none" w:color="auto"/>
          <w:lang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40" w:lineRule="exact"/>
        <w:ind w:left="0" w:leftChars="0" w:firstLine="640" w:firstLineChars="200"/>
        <w:jc w:val="left"/>
        <w:textAlignment w:val="auto"/>
        <w:rPr>
          <w:rFonts w:hint="default" w:ascii="Times New Roman" w:hAnsi="Times New Roman" w:eastAsia="楷体" w:cs="Times New Roman"/>
          <w:color w:val="auto"/>
          <w:sz w:val="32"/>
          <w:szCs w:val="44"/>
          <w:u w:val="none" w:color="auto"/>
          <w:lang w:eastAsia="zh-CN"/>
        </w:rPr>
      </w:pPr>
      <w:r>
        <w:rPr>
          <w:rFonts w:hint="default" w:ascii="Times New Roman" w:hAnsi="Times New Roman" w:eastAsia="楷体" w:cs="Times New Roman"/>
          <w:color w:val="auto"/>
          <w:sz w:val="32"/>
          <w:szCs w:val="44"/>
          <w:u w:val="none" w:color="auto"/>
          <w:lang w:val="en-US" w:eastAsia="zh-CN"/>
        </w:rPr>
        <w:t>3.</w:t>
      </w:r>
      <w:r>
        <w:rPr>
          <w:rFonts w:hint="default" w:ascii="Times New Roman" w:hAnsi="Times New Roman" w:eastAsia="楷体" w:cs="Times New Roman"/>
          <w:color w:val="auto"/>
          <w:sz w:val="32"/>
          <w:szCs w:val="44"/>
          <w:u w:val="none" w:color="auto"/>
          <w:lang w:eastAsia="zh-CN"/>
        </w:rPr>
        <w:t>实施工作计划</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default" w:ascii="Times New Roman" w:hAnsi="Times New Roman" w:eastAsia="仿宋_GB2312" w:cs="Times New Roman"/>
          <w:color w:val="auto"/>
          <w:sz w:val="32"/>
          <w:szCs w:val="44"/>
          <w:u w:val="none" w:color="auto"/>
          <w:lang w:val="en-US" w:eastAsia="zh-CN"/>
        </w:rPr>
        <w:t>（1）</w:t>
      </w:r>
      <w:r>
        <w:rPr>
          <w:rFonts w:hint="eastAsia" w:ascii="Times New Roman" w:hAnsi="Times New Roman" w:eastAsia="仿宋_GB2312" w:cs="Times New Roman"/>
          <w:color w:val="auto"/>
          <w:sz w:val="32"/>
          <w:szCs w:val="44"/>
          <w:u w:val="none" w:color="auto"/>
          <w:lang w:val="en-US" w:eastAsia="zh-CN"/>
        </w:rPr>
        <w:t>施工</w:t>
      </w:r>
      <w:r>
        <w:rPr>
          <w:rFonts w:hint="default" w:ascii="Times New Roman" w:hAnsi="Times New Roman" w:eastAsia="仿宋_GB2312" w:cs="Times New Roman"/>
          <w:color w:val="auto"/>
          <w:sz w:val="32"/>
          <w:szCs w:val="44"/>
          <w:u w:val="none" w:color="auto"/>
          <w:lang w:val="en-US" w:eastAsia="zh-CN"/>
        </w:rPr>
        <w:t>方案完整性</w:t>
      </w:r>
      <w:r>
        <w:rPr>
          <w:rFonts w:hint="eastAsia" w:eastAsia="仿宋_GB2312" w:cs="Times New Roman"/>
          <w:color w:val="auto"/>
          <w:sz w:val="32"/>
          <w:szCs w:val="44"/>
          <w:u w:val="none" w:color="auto"/>
          <w:lang w:val="en-US" w:eastAsia="zh-CN"/>
        </w:rPr>
        <w:t>、专业性</w:t>
      </w:r>
      <w:r>
        <w:rPr>
          <w:rFonts w:hint="default" w:ascii="Times New Roman" w:hAnsi="Times New Roman" w:eastAsia="仿宋_GB2312" w:cs="Times New Roman"/>
          <w:color w:val="auto"/>
          <w:sz w:val="32"/>
          <w:szCs w:val="44"/>
          <w:u w:val="none" w:color="auto"/>
          <w:lang w:val="en-US" w:eastAsia="zh-CN"/>
        </w:rPr>
        <w:t>。充分体现</w:t>
      </w:r>
      <w:r>
        <w:rPr>
          <w:rFonts w:hint="eastAsia" w:ascii="Times New Roman" w:hAnsi="Times New Roman" w:eastAsia="仿宋_GB2312" w:cs="Times New Roman"/>
          <w:color w:val="auto"/>
          <w:sz w:val="32"/>
          <w:szCs w:val="44"/>
          <w:u w:val="none" w:color="auto"/>
          <w:lang w:val="en-US" w:eastAsia="zh-CN"/>
        </w:rPr>
        <w:t>施工</w:t>
      </w:r>
      <w:r>
        <w:rPr>
          <w:rFonts w:hint="default" w:ascii="Times New Roman" w:hAnsi="Times New Roman" w:eastAsia="仿宋_GB2312" w:cs="Times New Roman"/>
          <w:color w:val="auto"/>
          <w:sz w:val="32"/>
          <w:szCs w:val="44"/>
          <w:u w:val="none" w:color="auto"/>
          <w:lang w:val="en-US" w:eastAsia="zh-CN"/>
        </w:rPr>
        <w:t>单位的能力和经验，方案思路清晰、内容全面，实施办法科学合理</w:t>
      </w:r>
      <w:r>
        <w:rPr>
          <w:rFonts w:hint="eastAsia" w:eastAsia="仿宋_GB2312" w:cs="Times New Roman"/>
          <w:color w:val="auto"/>
          <w:sz w:val="32"/>
          <w:szCs w:val="44"/>
          <w:u w:val="none" w:color="auto"/>
          <w:lang w:val="en-US" w:eastAsia="zh-CN"/>
        </w:rPr>
        <w:t>；</w:t>
      </w:r>
      <w:r>
        <w:rPr>
          <w:rFonts w:hint="default" w:ascii="Times New Roman" w:hAnsi="Times New Roman" w:eastAsia="仿宋_GB2312" w:cs="Times New Roman"/>
          <w:color w:val="auto"/>
          <w:sz w:val="32"/>
          <w:szCs w:val="44"/>
          <w:u w:val="none" w:color="auto"/>
          <w:lang w:val="en-US" w:eastAsia="zh-CN"/>
        </w:rPr>
        <w:t>详细说明</w:t>
      </w:r>
      <w:r>
        <w:rPr>
          <w:rFonts w:hint="eastAsia" w:ascii="Times New Roman" w:hAnsi="Times New Roman" w:eastAsia="仿宋_GB2312" w:cs="Times New Roman"/>
          <w:color w:val="auto"/>
          <w:sz w:val="32"/>
          <w:szCs w:val="44"/>
          <w:u w:val="none" w:color="auto"/>
          <w:lang w:val="en-US" w:eastAsia="zh-CN"/>
        </w:rPr>
        <w:t>施工</w:t>
      </w:r>
      <w:r>
        <w:rPr>
          <w:rFonts w:hint="default" w:ascii="Times New Roman" w:hAnsi="Times New Roman" w:eastAsia="仿宋_GB2312" w:cs="Times New Roman"/>
          <w:color w:val="auto"/>
          <w:sz w:val="32"/>
          <w:szCs w:val="44"/>
          <w:u w:val="none" w:color="auto"/>
          <w:lang w:val="en-US" w:eastAsia="zh-CN"/>
        </w:rPr>
        <w:t>的流程、可操作性强，</w:t>
      </w:r>
      <w:r>
        <w:rPr>
          <w:rFonts w:hint="eastAsia" w:ascii="Times New Roman" w:hAnsi="Times New Roman" w:eastAsia="仿宋_GB2312" w:cs="Times New Roman"/>
          <w:color w:val="auto"/>
          <w:sz w:val="32"/>
          <w:szCs w:val="44"/>
          <w:u w:val="none" w:color="auto"/>
          <w:lang w:val="en-US" w:eastAsia="zh-CN"/>
        </w:rPr>
        <w:t>施工</w:t>
      </w:r>
      <w:r>
        <w:rPr>
          <w:rFonts w:hint="default" w:ascii="Times New Roman" w:hAnsi="Times New Roman" w:eastAsia="仿宋_GB2312" w:cs="Times New Roman"/>
          <w:color w:val="auto"/>
          <w:sz w:val="32"/>
          <w:szCs w:val="44"/>
          <w:u w:val="none" w:color="auto"/>
          <w:lang w:val="en-US" w:eastAsia="zh-CN"/>
        </w:rPr>
        <w:t>措施完善。</w:t>
      </w:r>
    </w:p>
    <w:p>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default" w:ascii="Times New Roman" w:hAnsi="Times New Roman" w:eastAsia="仿宋_GB2312" w:cs="Times New Roman"/>
          <w:color w:val="auto"/>
          <w:sz w:val="32"/>
          <w:szCs w:val="44"/>
          <w:u w:val="none" w:color="auto"/>
          <w:lang w:val="en-US" w:eastAsia="zh-CN"/>
        </w:rPr>
        <w:t>（2）</w:t>
      </w:r>
      <w:r>
        <w:rPr>
          <w:rFonts w:hint="eastAsia" w:ascii="Times New Roman" w:hAnsi="Times New Roman" w:eastAsia="仿宋_GB2312" w:cs="Times New Roman"/>
          <w:color w:val="auto"/>
          <w:sz w:val="32"/>
          <w:szCs w:val="44"/>
          <w:u w:val="none" w:color="auto"/>
          <w:lang w:val="en-US" w:eastAsia="zh-CN"/>
        </w:rPr>
        <w:t>施工</w:t>
      </w:r>
      <w:r>
        <w:rPr>
          <w:rFonts w:hint="default" w:ascii="Times New Roman" w:hAnsi="Times New Roman" w:eastAsia="仿宋_GB2312" w:cs="Times New Roman"/>
          <w:color w:val="auto"/>
          <w:sz w:val="32"/>
          <w:szCs w:val="44"/>
          <w:u w:val="none" w:color="auto"/>
          <w:lang w:val="en-US" w:eastAsia="zh-CN"/>
        </w:rPr>
        <w:t>方案质量性评价。任务时间节点清晰，</w:t>
      </w:r>
      <w:r>
        <w:rPr>
          <w:rFonts w:hint="eastAsia" w:ascii="Times New Roman" w:hAnsi="Times New Roman" w:eastAsia="仿宋_GB2312" w:cs="Times New Roman"/>
          <w:color w:val="auto"/>
          <w:sz w:val="32"/>
          <w:szCs w:val="44"/>
          <w:u w:val="none" w:color="auto"/>
          <w:lang w:val="en-US" w:eastAsia="zh-CN"/>
        </w:rPr>
        <w:t>施工</w:t>
      </w:r>
      <w:r>
        <w:rPr>
          <w:rFonts w:hint="default" w:ascii="Times New Roman" w:hAnsi="Times New Roman" w:eastAsia="仿宋_GB2312" w:cs="Times New Roman"/>
          <w:color w:val="auto"/>
          <w:sz w:val="32"/>
          <w:szCs w:val="44"/>
          <w:u w:val="none" w:color="auto"/>
          <w:lang w:val="en-US" w:eastAsia="zh-CN"/>
        </w:rPr>
        <w:t>方案和突发困难应对困难方案齐全，响应承诺甲方下达的</w:t>
      </w:r>
      <w:r>
        <w:rPr>
          <w:rFonts w:hint="eastAsia" w:ascii="Times New Roman" w:hAnsi="Times New Roman" w:eastAsia="仿宋_GB2312" w:cs="Times New Roman"/>
          <w:color w:val="auto"/>
          <w:sz w:val="32"/>
          <w:szCs w:val="44"/>
          <w:u w:val="none" w:color="auto"/>
          <w:lang w:val="en-US" w:eastAsia="zh-CN"/>
        </w:rPr>
        <w:t>施工</w:t>
      </w:r>
      <w:r>
        <w:rPr>
          <w:rFonts w:hint="default" w:ascii="Times New Roman" w:hAnsi="Times New Roman" w:eastAsia="仿宋_GB2312" w:cs="Times New Roman"/>
          <w:color w:val="auto"/>
          <w:sz w:val="32"/>
          <w:szCs w:val="44"/>
          <w:u w:val="none" w:color="auto"/>
          <w:lang w:val="en-US" w:eastAsia="zh-CN"/>
        </w:rPr>
        <w:t>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44"/>
          <w:u w:val="none" w:color="auto"/>
          <w:lang w:eastAsia="zh-CN"/>
        </w:rPr>
      </w:pPr>
      <w:r>
        <w:rPr>
          <w:rFonts w:hint="eastAsia" w:eastAsia="黑体" w:cs="Times New Roman"/>
          <w:color w:val="auto"/>
          <w:sz w:val="32"/>
          <w:szCs w:val="44"/>
          <w:u w:val="none" w:color="auto"/>
          <w:lang w:val="en-US" w:eastAsia="zh-CN"/>
        </w:rPr>
        <w:t>八</w:t>
      </w:r>
      <w:r>
        <w:rPr>
          <w:rFonts w:hint="default" w:ascii="Times New Roman" w:hAnsi="Times New Roman" w:eastAsia="黑体" w:cs="Times New Roman"/>
          <w:color w:val="auto"/>
          <w:sz w:val="32"/>
          <w:szCs w:val="44"/>
          <w:u w:val="none" w:color="auto"/>
          <w:lang w:eastAsia="zh-CN"/>
        </w:rPr>
        <w:t>、其他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color w:val="auto"/>
          <w:sz w:val="32"/>
          <w:szCs w:val="44"/>
          <w:u w:val="none" w:color="auto"/>
          <w:lang w:val="en-US" w:eastAsia="zh-CN"/>
        </w:rPr>
      </w:pPr>
      <w:r>
        <w:rPr>
          <w:rFonts w:hint="default" w:ascii="Times New Roman" w:hAnsi="Times New Roman" w:eastAsia="仿宋_GB2312" w:cs="Times New Roman"/>
          <w:color w:val="auto"/>
          <w:sz w:val="32"/>
          <w:szCs w:val="44"/>
          <w:u w:val="none" w:color="auto"/>
          <w:lang w:val="en-US" w:eastAsia="zh-CN"/>
        </w:rPr>
        <w:t>包括后期服务</w:t>
      </w:r>
      <w:r>
        <w:rPr>
          <w:rFonts w:hint="eastAsia" w:eastAsia="仿宋_GB2312" w:cs="Times New Roman"/>
          <w:color w:val="auto"/>
          <w:sz w:val="32"/>
          <w:szCs w:val="44"/>
          <w:u w:val="none" w:color="auto"/>
          <w:lang w:val="en-US" w:eastAsia="zh-CN"/>
        </w:rPr>
        <w:t>（整体工程项目保修期）</w:t>
      </w:r>
      <w:r>
        <w:rPr>
          <w:rFonts w:hint="default" w:ascii="Times New Roman" w:hAnsi="Times New Roman" w:eastAsia="仿宋_GB2312" w:cs="Times New Roman"/>
          <w:color w:val="auto"/>
          <w:sz w:val="32"/>
          <w:szCs w:val="44"/>
          <w:u w:val="none" w:color="auto"/>
          <w:lang w:val="en-US" w:eastAsia="zh-CN"/>
        </w:rPr>
        <w:t>等。</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4"/>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1113F"/>
    <w:multiLevelType w:val="singleLevel"/>
    <w:tmpl w:val="D461113F"/>
    <w:lvl w:ilvl="0" w:tentative="0">
      <w:start w:val="2"/>
      <w:numFmt w:val="chineseCounting"/>
      <w:suff w:val="nothing"/>
      <w:lvlText w:val="（%1）"/>
      <w:lvlJc w:val="left"/>
      <w:rPr>
        <w:rFonts w:hint="eastAsia"/>
      </w:rPr>
    </w:lvl>
  </w:abstractNum>
  <w:abstractNum w:abstractNumId="1">
    <w:nsid w:val="00000007"/>
    <w:multiLevelType w:val="singleLevel"/>
    <w:tmpl w:val="00000007"/>
    <w:lvl w:ilvl="0" w:tentative="0">
      <w:start w:val="1"/>
      <w:numFmt w:val="decimal"/>
      <w:lvlText w:val="%1."/>
      <w:lvlJc w:val="left"/>
      <w:pPr>
        <w:tabs>
          <w:tab w:val="left" w:pos="312"/>
        </w:tabs>
      </w:pPr>
      <w:rPr>
        <w:rFonts w:hint="default"/>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3NjVkZTVmNjBhZWE4NzIyNTk1MzU2MTI5ODA4ZTgifQ=="/>
  </w:docVars>
  <w:rsids>
    <w:rsidRoot w:val="53F61870"/>
    <w:rsid w:val="2B2D63CB"/>
    <w:rsid w:val="373F0319"/>
    <w:rsid w:val="39F15BE5"/>
    <w:rsid w:val="419F204B"/>
    <w:rsid w:val="46A24ABB"/>
    <w:rsid w:val="4E3F74E4"/>
    <w:rsid w:val="53F61870"/>
    <w:rsid w:val="5A700C5D"/>
    <w:rsid w:val="60790FC0"/>
    <w:rsid w:val="7D5F6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4">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character" w:styleId="7">
    <w:name w:val="Emphasis"/>
    <w:qFormat/>
    <w:uiPriority w:val="0"/>
    <w:rPr>
      <w:rFonts w:ascii="Times New Roman" w:hAnsi="Times New Roman" w:eastAsia="黑体" w:cs="Times New Roman"/>
      <w:sz w:val="32"/>
    </w:rPr>
  </w:style>
  <w:style w:type="paragraph" w:customStyle="1" w:styleId="8">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2565</Words>
  <Characters>2649</Characters>
  <Lines>0</Lines>
  <Paragraphs>0</Paragraphs>
  <TotalTime>17</TotalTime>
  <ScaleCrop>false</ScaleCrop>
  <LinksUpToDate>false</LinksUpToDate>
  <CharactersWithSpaces>3139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2022-04-01T09:00:00Z</dcterms:created>
  <dc:creator>晓vic晓</dc:creator>
  <cp:lastModifiedBy>晓vic晓</cp:lastModifiedBy>
  <dcterms:modified xsi:type="dcterms:W3CDTF">2022-06-18T03:37:25Z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A93DF4CBE92D40BAB1F9734BEA82F66D</vt:lpwstr>
  </property>
</Properties>
</file>