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Style w:val="8"/>
          <w:rFonts w:hint="eastAsia" w:eastAsia="黑体"/>
          <w:iCs w:val="0"/>
          <w:lang w:val="en-US" w:eastAsia="zh-CN"/>
        </w:rPr>
      </w:pPr>
      <w:r>
        <w:rPr>
          <w:rStyle w:val="8"/>
        </w:rPr>
        <w:t>附件</w:t>
      </w:r>
      <w:r>
        <w:rPr>
          <w:rStyle w:val="8"/>
          <w:rFonts w:hint="eastAsia" w:eastAsia="黑体"/>
          <w:lang w:val="en-US" w:eastAsia="zh-CN"/>
        </w:rPr>
        <w:t>4</w:t>
      </w:r>
    </w:p>
    <w:p>
      <w:pPr>
        <w:pStyle w:val="2"/>
        <w:ind w:firstLine="0" w:firstLineChars="0"/>
        <w:jc w:val="center"/>
        <w:rPr>
          <w:rFonts w:ascii="Times New Roman" w:hAnsi="Times New Roman" w:cs="Times New Roman"/>
        </w:rPr>
      </w:pPr>
    </w:p>
    <w:p>
      <w:pPr>
        <w:pStyle w:val="2"/>
        <w:ind w:firstLine="0" w:firstLineChars="0"/>
        <w:jc w:val="center"/>
        <w:rPr>
          <w:rFonts w:ascii="Times New Roman" w:hAnsi="Times New Roman" w:cs="Times New Roman"/>
        </w:rPr>
      </w:pPr>
    </w:p>
    <w:p>
      <w:pPr>
        <w:pStyle w:val="2"/>
        <w:ind w:firstLine="0" w:firstLineChars="0"/>
        <w:jc w:val="center"/>
        <w:rPr>
          <w:rFonts w:ascii="Times New Roman" w:hAnsi="Times New Roman" w:cs="Times New Roman"/>
        </w:rPr>
      </w:pPr>
    </w:p>
    <w:p>
      <w:pPr>
        <w:pStyle w:val="2"/>
        <w:ind w:firstLine="0" w:firstLineChars="0"/>
        <w:jc w:val="center"/>
        <w:rPr>
          <w:rFonts w:ascii="Times New Roman" w:hAnsi="Times New Roman" w:cs="Times New Roman"/>
        </w:rPr>
      </w:pPr>
      <w:r>
        <w:rPr>
          <w:rFonts w:ascii="Times New Roman" w:hAnsi="Times New Roman" w:cs="Times New Roman"/>
        </w:rPr>
        <w:t>参选文件格式</w:t>
      </w:r>
    </w:p>
    <w:p>
      <w:pPr>
        <w:pStyle w:val="9"/>
        <w:spacing w:before="0" w:after="0" w:line="360" w:lineRule="auto"/>
        <w:ind w:left="0" w:right="0" w:firstLine="480"/>
        <w:jc w:val="center"/>
        <w:rPr>
          <w:rFonts w:ascii="Times New Roman" w:hAnsi="Times New Roman" w:cs="Times New Roman"/>
        </w:rPr>
      </w:pPr>
      <w:bookmarkStart w:id="0" w:name="_Toc5578719"/>
      <w:bookmarkStart w:id="1" w:name="_Toc5575656"/>
      <w:r>
        <w:rPr>
          <w:rFonts w:ascii="Times New Roman" w:hAnsi="Times New Roman" w:cs="Times New Roman"/>
        </w:rPr>
        <w:t>（</w:t>
      </w:r>
      <w:r>
        <w:rPr>
          <w:rFonts w:hint="eastAsia" w:ascii="Times New Roman" w:hAnsi="Times New Roman" w:cs="Times New Roman"/>
        </w:rPr>
        <w:t>模板材料，供参考，</w:t>
      </w:r>
      <w:r>
        <w:rPr>
          <w:rFonts w:ascii="Times New Roman" w:hAnsi="Times New Roman" w:cs="Times New Roman"/>
        </w:rPr>
        <w:t>温馨提醒：为保护环境节约用纸，请尽量使用双面打印，</w:t>
      </w:r>
    </w:p>
    <w:p>
      <w:pPr>
        <w:pStyle w:val="9"/>
        <w:spacing w:before="0" w:after="0" w:line="360" w:lineRule="auto"/>
        <w:ind w:left="0" w:right="0" w:firstLine="480"/>
        <w:jc w:val="center"/>
        <w:rPr>
          <w:rFonts w:ascii="Times New Roman" w:hAnsi="Times New Roman" w:cs="Times New Roman"/>
        </w:rPr>
      </w:pPr>
      <w:r>
        <w:rPr>
          <w:rFonts w:ascii="Times New Roman" w:hAnsi="Times New Roman" w:cs="Times New Roman"/>
        </w:rPr>
        <w:t>文件厚度控制在3cm内）</w:t>
      </w:r>
    </w:p>
    <w:p>
      <w:pPr>
        <w:pStyle w:val="3"/>
        <w:spacing w:line="360" w:lineRule="auto"/>
        <w:ind w:firstLine="0" w:firstLineChars="0"/>
        <w:jc w:val="center"/>
        <w:rPr>
          <w:rFonts w:hint="eastAsia" w:ascii="方正小标宋简体" w:eastAsia="方正小标宋简体"/>
          <w:color w:val="auto"/>
          <w:sz w:val="44"/>
          <w:szCs w:val="44"/>
          <w:lang w:eastAsia="zh-CN"/>
        </w:rPr>
      </w:pPr>
      <w:r>
        <w:rPr>
          <w:rFonts w:ascii="Times New Roman" w:hAnsi="Times New Roman"/>
        </w:rPr>
        <w:br w:type="page"/>
      </w:r>
      <w:r>
        <w:rPr>
          <w:rFonts w:hint="eastAsia" w:ascii="方正小标宋简体" w:eastAsia="方正小标宋简体"/>
          <w:color w:val="auto"/>
          <w:sz w:val="44"/>
          <w:szCs w:val="44"/>
          <w:lang w:eastAsia="zh-CN"/>
        </w:rPr>
        <w:t>广州市少年宫</w:t>
      </w:r>
      <w:r>
        <w:rPr>
          <w:rFonts w:hint="eastAsia" w:ascii="方正小标宋简体" w:eastAsia="方正小标宋简体"/>
          <w:color w:val="auto"/>
          <w:sz w:val="44"/>
          <w:szCs w:val="44"/>
          <w:lang w:val="en-US" w:eastAsia="zh-CN"/>
        </w:rPr>
        <w:t>2022</w:t>
      </w:r>
      <w:r>
        <w:rPr>
          <w:rFonts w:hint="eastAsia" w:ascii="方正小标宋简体" w:eastAsia="方正小标宋简体"/>
          <w:color w:val="auto"/>
          <w:sz w:val="44"/>
          <w:szCs w:val="44"/>
        </w:rPr>
        <w:t>年</w:t>
      </w:r>
      <w:r>
        <w:rPr>
          <w:rFonts w:hint="eastAsia" w:ascii="方正小标宋简体" w:eastAsia="方正小标宋简体"/>
          <w:color w:val="auto"/>
          <w:sz w:val="44"/>
          <w:szCs w:val="44"/>
          <w:lang w:eastAsia="zh-CN"/>
        </w:rPr>
        <w:t>度离退休人员</w:t>
      </w:r>
      <w:r>
        <w:rPr>
          <w:rFonts w:hint="eastAsia" w:ascii="方正小标宋简体" w:eastAsia="方正小标宋简体"/>
          <w:color w:val="auto"/>
          <w:sz w:val="44"/>
          <w:szCs w:val="44"/>
        </w:rPr>
        <w:t>健康</w:t>
      </w:r>
      <w:r>
        <w:rPr>
          <w:rFonts w:hint="eastAsia" w:ascii="方正小标宋简体" w:eastAsia="方正小标宋简体"/>
          <w:color w:val="auto"/>
          <w:sz w:val="44"/>
          <w:szCs w:val="44"/>
          <w:lang w:eastAsia="zh-CN"/>
        </w:rPr>
        <w:t>检查</w:t>
      </w:r>
    </w:p>
    <w:p>
      <w:pPr>
        <w:pStyle w:val="3"/>
        <w:spacing w:line="360" w:lineRule="auto"/>
        <w:ind w:firstLine="0" w:firstLineChars="0"/>
        <w:jc w:val="center"/>
        <w:rPr>
          <w:rFonts w:hint="eastAsia" w:hAnsi="宋体" w:eastAsia="方正小标宋简体"/>
          <w:b/>
          <w:color w:val="FF0000"/>
          <w:sz w:val="44"/>
          <w:szCs w:val="44"/>
          <w:lang w:eastAsia="zh-CN"/>
        </w:rPr>
      </w:pPr>
      <w:r>
        <w:rPr>
          <w:rFonts w:hint="eastAsia" w:ascii="方正小标宋简体" w:eastAsia="方正小标宋简体"/>
          <w:color w:val="auto"/>
          <w:sz w:val="44"/>
          <w:szCs w:val="44"/>
          <w:lang w:eastAsia="zh-CN"/>
        </w:rPr>
        <w:t>项目报价书</w:t>
      </w:r>
    </w:p>
    <w:p>
      <w:pPr>
        <w:widowControl/>
        <w:textAlignment w:val="center"/>
        <w:rPr>
          <w:rFonts w:hint="eastAsia" w:ascii="仿宋_GB2312" w:hAnsi="仿宋_GB2312" w:eastAsia="仿宋_GB2312" w:cs="仿宋_GB2312"/>
          <w:kern w:val="0"/>
          <w:sz w:val="32"/>
          <w:szCs w:val="32"/>
        </w:rPr>
      </w:pPr>
    </w:p>
    <w:p>
      <w:pPr>
        <w:widowControl/>
        <w:ind w:firstLine="560"/>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一、采购项目名称：</w:t>
      </w:r>
      <w:r>
        <w:rPr>
          <w:rFonts w:hint="eastAsia" w:ascii="仿宋_GB2312" w:hAnsi="仿宋_GB2312" w:eastAsia="仿宋_GB2312" w:cs="仿宋_GB2312"/>
          <w:color w:val="auto"/>
          <w:sz w:val="32"/>
          <w:szCs w:val="32"/>
          <w:lang w:eastAsia="zh-CN"/>
        </w:rPr>
        <w:t>广州市少年宫</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度离退休人员健康检查</w:t>
      </w:r>
    </w:p>
    <w:p>
      <w:pPr>
        <w:widowControl/>
        <w:ind w:firstLine="560"/>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二、询价单位名称：广州市少年宫</w:t>
      </w:r>
    </w:p>
    <w:p>
      <w:pPr>
        <w:widowControl/>
        <w:ind w:firstLine="560"/>
        <w:textAlignment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 xml:space="preserve">三、询价单位联系人： </w:t>
      </w:r>
      <w:r>
        <w:rPr>
          <w:rFonts w:hint="eastAsia" w:ascii="仿宋_GB2312" w:hAnsi="仿宋_GB2312" w:eastAsia="仿宋_GB2312" w:cs="仿宋_GB2312"/>
          <w:kern w:val="0"/>
          <w:sz w:val="32"/>
          <w:szCs w:val="32"/>
          <w:lang w:eastAsia="zh-CN"/>
        </w:rPr>
        <w:t>许老师、庾老师</w:t>
      </w:r>
      <w:r>
        <w:rPr>
          <w:rFonts w:hint="eastAsia" w:ascii="仿宋_GB2312" w:hAnsi="仿宋_GB2312" w:eastAsia="仿宋_GB2312" w:cs="仿宋_GB2312"/>
          <w:kern w:val="0"/>
          <w:sz w:val="32"/>
          <w:szCs w:val="32"/>
        </w:rPr>
        <w:t xml:space="preserve">  联系电话：</w:t>
      </w:r>
      <w:r>
        <w:rPr>
          <w:rFonts w:hint="eastAsia" w:ascii="仿宋_GB2312" w:hAnsi="仿宋_GB2312" w:eastAsia="仿宋_GB2312" w:cs="仿宋_GB2312"/>
          <w:kern w:val="0"/>
          <w:sz w:val="32"/>
          <w:szCs w:val="32"/>
          <w:lang w:val="en-US" w:eastAsia="zh-CN"/>
        </w:rPr>
        <w:t>81368630</w:t>
      </w:r>
    </w:p>
    <w:p>
      <w:pPr>
        <w:widowControl/>
        <w:ind w:firstLine="560"/>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四、报价单位名称：***公司</w:t>
      </w:r>
    </w:p>
    <w:p>
      <w:pPr>
        <w:widowControl/>
        <w:ind w:firstLine="560"/>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五、报价单位联系人：          联系电话：</w:t>
      </w:r>
    </w:p>
    <w:p>
      <w:pPr>
        <w:widowControl/>
        <w:ind w:firstLine="560"/>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六、本次报价有效</w:t>
      </w:r>
      <w:r>
        <w:rPr>
          <w:rFonts w:hint="eastAsia" w:ascii="仿宋_GB2312" w:hAnsi="仿宋_GB2312" w:eastAsia="仿宋_GB2312" w:cs="仿宋_GB2312"/>
          <w:color w:val="auto"/>
          <w:kern w:val="0"/>
          <w:sz w:val="32"/>
          <w:szCs w:val="32"/>
        </w:rPr>
        <w:t>期：从 年 月 日至 年 月 日，共 天。</w:t>
      </w:r>
    </w:p>
    <w:p>
      <w:pPr>
        <w:widowControl/>
        <w:ind w:firstLine="560"/>
        <w:textAlignment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七、体检报价清单如下：</w:t>
      </w:r>
      <w:r>
        <w:rPr>
          <w:rFonts w:hint="eastAsia" w:ascii="仿宋_GB2312" w:hAnsi="仿宋_GB2312" w:eastAsia="仿宋_GB2312" w:cs="仿宋_GB2312"/>
          <w:kern w:val="0"/>
          <w:sz w:val="32"/>
          <w:szCs w:val="32"/>
          <w:lang w:val="en-US" w:eastAsia="zh-CN"/>
        </w:rPr>
        <w:t xml:space="preserve"> </w:t>
      </w:r>
    </w:p>
    <w:p>
      <w:pPr>
        <w:widowControl/>
        <w:textAlignment w:val="center"/>
        <w:rPr>
          <w:rFonts w:hint="eastAsia" w:ascii="仿宋_GB2312" w:hAnsi="仿宋_GB2312" w:eastAsia="仿宋_GB2312" w:cs="仿宋_GB2312"/>
          <w:b/>
          <w:i w:val="0"/>
          <w:color w:val="auto"/>
          <w:kern w:val="0"/>
          <w:sz w:val="32"/>
          <w:szCs w:val="32"/>
          <w:u w:val="none"/>
          <w:lang w:val="en-US" w:eastAsia="zh-CN"/>
        </w:rPr>
      </w:pPr>
      <w:r>
        <w:rPr>
          <w:rFonts w:hint="eastAsia" w:ascii="仿宋_GB2312" w:hAnsi="仿宋_GB2312" w:eastAsia="仿宋_GB2312" w:cs="仿宋_GB2312"/>
          <w:b/>
          <w:bCs/>
          <w:color w:val="auto"/>
          <w:kern w:val="0"/>
          <w:sz w:val="32"/>
          <w:szCs w:val="32"/>
          <w:lang w:eastAsia="zh-CN"/>
        </w:rPr>
        <w:t>（一）</w:t>
      </w:r>
      <w:r>
        <w:rPr>
          <w:rFonts w:hint="eastAsia" w:ascii="仿宋_GB2312" w:hAnsi="仿宋_GB2312" w:eastAsia="仿宋_GB2312" w:cs="仿宋_GB2312"/>
          <w:b/>
          <w:i w:val="0"/>
          <w:color w:val="auto"/>
          <w:kern w:val="0"/>
          <w:sz w:val="32"/>
          <w:szCs w:val="32"/>
          <w:u w:val="none"/>
          <w:lang w:val="en-US" w:eastAsia="zh-CN"/>
        </w:rPr>
        <w:t xml:space="preserve">离退休人员体检报价表（男42人）   </w:t>
      </w:r>
    </w:p>
    <w:tbl>
      <w:tblPr>
        <w:tblStyle w:val="6"/>
        <w:tblW w:w="97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35"/>
        <w:gridCol w:w="3335"/>
        <w:gridCol w:w="4689"/>
        <w:gridCol w:w="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SA"/>
              </w:rPr>
              <w:t>序号</w:t>
            </w:r>
          </w:p>
        </w:tc>
        <w:tc>
          <w:tcPr>
            <w:tcW w:w="3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SA"/>
              </w:rPr>
              <w:t>检查项目</w:t>
            </w:r>
          </w:p>
        </w:tc>
        <w:tc>
          <w:tcPr>
            <w:tcW w:w="4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SA"/>
              </w:rPr>
              <w:t>检查意义</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auto"/>
                <w:kern w:val="0"/>
                <w:sz w:val="20"/>
                <w:szCs w:val="20"/>
                <w:u w:val="none"/>
                <w:lang w:val="en-US" w:eastAsia="zh-CN"/>
              </w:rPr>
              <w:t>费用（元）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w:t>
            </w:r>
          </w:p>
        </w:tc>
        <w:tc>
          <w:tcPr>
            <w:tcW w:w="3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体格检查</w:t>
            </w:r>
          </w:p>
        </w:tc>
        <w:tc>
          <w:tcPr>
            <w:tcW w:w="4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身高、体重、血压、脉搏、视力</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w:t>
            </w:r>
          </w:p>
        </w:tc>
        <w:tc>
          <w:tcPr>
            <w:tcW w:w="3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内科检查            </w:t>
            </w:r>
          </w:p>
        </w:tc>
        <w:tc>
          <w:tcPr>
            <w:tcW w:w="4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发育、营养、心、肺、腹检查等</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w:t>
            </w:r>
          </w:p>
        </w:tc>
        <w:tc>
          <w:tcPr>
            <w:tcW w:w="3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外科检查          </w:t>
            </w:r>
          </w:p>
        </w:tc>
        <w:tc>
          <w:tcPr>
            <w:tcW w:w="4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皮肤、淋巴结、甲状腺、四肢、脊柱检查等</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w:t>
            </w:r>
          </w:p>
        </w:tc>
        <w:tc>
          <w:tcPr>
            <w:tcW w:w="3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眼科检查（裂隙灯检查）+眼底</w:t>
            </w:r>
          </w:p>
        </w:tc>
        <w:tc>
          <w:tcPr>
            <w:tcW w:w="4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了解视力状况，判断眼睛视力、色觉功能；检查眼睑、泪囊、结膜、眼球是否存在异常情况。</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w:t>
            </w:r>
          </w:p>
        </w:tc>
        <w:tc>
          <w:tcPr>
            <w:tcW w:w="3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耳鼻喉科检查    </w:t>
            </w:r>
          </w:p>
        </w:tc>
        <w:tc>
          <w:tcPr>
            <w:tcW w:w="4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外耳、中耳、鼻、口咽、扁桃体检查等       </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6</w:t>
            </w:r>
          </w:p>
        </w:tc>
        <w:tc>
          <w:tcPr>
            <w:tcW w:w="3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血常规二十四项      </w:t>
            </w:r>
          </w:p>
        </w:tc>
        <w:tc>
          <w:tcPr>
            <w:tcW w:w="4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检查贫血、感染、血液病等引起的血液变化</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7</w:t>
            </w:r>
          </w:p>
        </w:tc>
        <w:tc>
          <w:tcPr>
            <w:tcW w:w="3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肝功能十项：</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 xml:space="preserve">ALT、AST、 γ-GT  、T﹒Prot、ALB 、GLOB、A/G、LDH、ALP、T-BIL、D-BIL、I-BIL、谷草/谷丙       </w:t>
            </w:r>
          </w:p>
        </w:tc>
        <w:tc>
          <w:tcPr>
            <w:tcW w:w="4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全面反映肝脏功能状况及黄疸程度检测</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8</w:t>
            </w:r>
          </w:p>
        </w:tc>
        <w:tc>
          <w:tcPr>
            <w:tcW w:w="3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肾功三项：</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 xml:space="preserve">UA、Cr、BUN              </w:t>
            </w:r>
          </w:p>
        </w:tc>
        <w:tc>
          <w:tcPr>
            <w:tcW w:w="4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检查肾功能及相关代谢性疾病</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9</w:t>
            </w:r>
          </w:p>
        </w:tc>
        <w:tc>
          <w:tcPr>
            <w:tcW w:w="3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血糖（GLU）                </w:t>
            </w:r>
          </w:p>
        </w:tc>
        <w:tc>
          <w:tcPr>
            <w:tcW w:w="4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筛查糖尿病</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10</w:t>
            </w:r>
          </w:p>
        </w:tc>
        <w:tc>
          <w:tcPr>
            <w:tcW w:w="3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血脂四项</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 xml:space="preserve">CHOL、TG、HDL-CH、LDL-CH                           </w:t>
            </w:r>
          </w:p>
        </w:tc>
        <w:tc>
          <w:tcPr>
            <w:tcW w:w="4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用于监测脂代谢</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11</w:t>
            </w:r>
          </w:p>
        </w:tc>
        <w:tc>
          <w:tcPr>
            <w:tcW w:w="3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心四酶：</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 xml:space="preserve"> CPK、AST、LDH、∝-HBDH</w:t>
            </w:r>
          </w:p>
        </w:tc>
        <w:tc>
          <w:tcPr>
            <w:tcW w:w="4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用于心肌疾患的辅助诊断</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12</w:t>
            </w:r>
          </w:p>
        </w:tc>
        <w:tc>
          <w:tcPr>
            <w:tcW w:w="3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超敏C-反应蛋白（HCPP）</w:t>
            </w:r>
          </w:p>
        </w:tc>
        <w:tc>
          <w:tcPr>
            <w:tcW w:w="4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心脑血管疾病风险预测指标</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13</w:t>
            </w:r>
          </w:p>
        </w:tc>
        <w:tc>
          <w:tcPr>
            <w:tcW w:w="33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血流变学检测14项</w:t>
            </w:r>
          </w:p>
        </w:tc>
        <w:tc>
          <w:tcPr>
            <w:tcW w:w="46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血液粘度监测，中风预报</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14</w:t>
            </w:r>
          </w:p>
        </w:tc>
        <w:tc>
          <w:tcPr>
            <w:tcW w:w="33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心电图检查                      </w:t>
            </w:r>
          </w:p>
        </w:tc>
        <w:tc>
          <w:tcPr>
            <w:tcW w:w="46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对心律失常、传导障碍、心肌缺血等诊断有重要价值</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15</w:t>
            </w:r>
          </w:p>
        </w:tc>
        <w:tc>
          <w:tcPr>
            <w:tcW w:w="33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彩色B超检查（出图）：</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肝、胆、脾、胰、</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双肾、膀胱、输尿管、</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前列腺（男）</w:t>
            </w:r>
          </w:p>
        </w:tc>
        <w:tc>
          <w:tcPr>
            <w:tcW w:w="46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检查结石、息肉、脂肪肝、炎症、肿物等</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16</w:t>
            </w:r>
          </w:p>
        </w:tc>
        <w:tc>
          <w:tcPr>
            <w:tcW w:w="3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数字化X光检查（DR）</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胸部正位DR检查</w:t>
            </w:r>
          </w:p>
        </w:tc>
        <w:tc>
          <w:tcPr>
            <w:tcW w:w="4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筛查慢支、肺气肿、肺结核、肺癌、纵隔疾病、胸膜腔疾病、动脉硬化及部分器质性心脏病等</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17</w:t>
            </w:r>
          </w:p>
        </w:tc>
        <w:tc>
          <w:tcPr>
            <w:tcW w:w="3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尿常规十项 </w:t>
            </w:r>
          </w:p>
        </w:tc>
        <w:tc>
          <w:tcPr>
            <w:tcW w:w="4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泌尿及代谢系统疾病诊断</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18</w:t>
            </w:r>
          </w:p>
        </w:tc>
        <w:tc>
          <w:tcPr>
            <w:tcW w:w="33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甲状腺功能：                          </w:t>
            </w:r>
            <w:r>
              <w:rPr>
                <w:rFonts w:hint="eastAsia" w:ascii="宋体" w:hAnsi="宋体" w:cs="宋体"/>
                <w:i w:val="0"/>
                <w:color w:val="000000"/>
                <w:kern w:val="0"/>
                <w:sz w:val="20"/>
                <w:szCs w:val="20"/>
                <w:u w:val="none"/>
                <w:lang w:val="en-US" w:eastAsia="zh-CN" w:bidi="ar-SA"/>
              </w:rPr>
              <w:t xml:space="preserve">        </w:t>
            </w:r>
            <w:r>
              <w:rPr>
                <w:rFonts w:hint="eastAsia" w:ascii="宋体" w:hAnsi="宋体" w:eastAsia="宋体" w:cs="宋体"/>
                <w:i w:val="0"/>
                <w:color w:val="000000"/>
                <w:kern w:val="0"/>
                <w:sz w:val="20"/>
                <w:szCs w:val="20"/>
                <w:u w:val="none"/>
                <w:lang w:val="en-US" w:eastAsia="zh-CN" w:bidi="ar-SA"/>
              </w:rPr>
              <w:t>FT3、FT4、hTSH</w:t>
            </w:r>
          </w:p>
        </w:tc>
        <w:tc>
          <w:tcPr>
            <w:tcW w:w="46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诊断甲状腺机能亢进或甲状腺机能低下等疾病</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19</w:t>
            </w:r>
          </w:p>
        </w:tc>
        <w:tc>
          <w:tcPr>
            <w:tcW w:w="33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前列腺特异性抗原（PSA）（男）</w:t>
            </w:r>
          </w:p>
        </w:tc>
        <w:tc>
          <w:tcPr>
            <w:tcW w:w="468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用于前列腺癌的诊断和鉴别诊断</w:t>
            </w:r>
          </w:p>
        </w:tc>
        <w:tc>
          <w:tcPr>
            <w:tcW w:w="9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20</w:t>
            </w:r>
          </w:p>
        </w:tc>
        <w:tc>
          <w:tcPr>
            <w:tcW w:w="33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游离前列特异抗原（F-PSA)（男）</w:t>
            </w:r>
          </w:p>
        </w:tc>
        <w:tc>
          <w:tcPr>
            <w:tcW w:w="46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21</w:t>
            </w:r>
          </w:p>
        </w:tc>
        <w:tc>
          <w:tcPr>
            <w:tcW w:w="33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F-PSA/T-PSA（男）</w:t>
            </w:r>
          </w:p>
        </w:tc>
        <w:tc>
          <w:tcPr>
            <w:tcW w:w="46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22</w:t>
            </w:r>
          </w:p>
        </w:tc>
        <w:tc>
          <w:tcPr>
            <w:tcW w:w="33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癌胚抗原定量(CEA)</w:t>
            </w:r>
          </w:p>
        </w:tc>
        <w:tc>
          <w:tcPr>
            <w:tcW w:w="46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系广谱性肿瘤标志物，对大肠癌、胰腺癌的筛查、疗效观察和预后评估有重要的临床意义。在胃、乳腺、肺癌等也可升高。</w:t>
            </w:r>
          </w:p>
        </w:tc>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23</w:t>
            </w:r>
          </w:p>
        </w:tc>
        <w:tc>
          <w:tcPr>
            <w:tcW w:w="33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甲胎蛋白定量(AFP)</w:t>
            </w:r>
          </w:p>
        </w:tc>
        <w:tc>
          <w:tcPr>
            <w:tcW w:w="46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对原发性肝癌的诊断、疗效观察和预后评估有重要的临床意义。在卵巢、胃、胰腺癌、睾丸癌等肿瘤及肝炎、肝硬化等疾病也有异常发现</w:t>
            </w:r>
          </w:p>
        </w:tc>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24</w:t>
            </w:r>
          </w:p>
        </w:tc>
        <w:tc>
          <w:tcPr>
            <w:tcW w:w="33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神经元特异性烯醇化酶（NSE）</w:t>
            </w:r>
          </w:p>
        </w:tc>
        <w:tc>
          <w:tcPr>
            <w:tcW w:w="4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小细胞肺癌和非小细胞肺癌的鉴别诊断，病情的监测</w:t>
            </w:r>
          </w:p>
        </w:tc>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25</w:t>
            </w:r>
          </w:p>
        </w:tc>
        <w:tc>
          <w:tcPr>
            <w:tcW w:w="33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肺细胞角蛋白21-1(Cyfra 21-1)</w:t>
            </w:r>
          </w:p>
        </w:tc>
        <w:tc>
          <w:tcPr>
            <w:tcW w:w="4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对非小细胞肺癌的诊断具有重要价值</w:t>
            </w:r>
          </w:p>
        </w:tc>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26</w:t>
            </w:r>
          </w:p>
        </w:tc>
        <w:tc>
          <w:tcPr>
            <w:tcW w:w="33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胰腺癌肿瘤筛检（CA199)</w:t>
            </w:r>
          </w:p>
        </w:tc>
        <w:tc>
          <w:tcPr>
            <w:tcW w:w="4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胰腺癌、胆道恶性肿瘤及胃癌、结肠癌、肝癌的辅助诊断</w:t>
            </w:r>
          </w:p>
        </w:tc>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27</w:t>
            </w:r>
          </w:p>
        </w:tc>
        <w:tc>
          <w:tcPr>
            <w:tcW w:w="33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多种肿瘤筛检（CA153)</w:t>
            </w:r>
          </w:p>
        </w:tc>
        <w:tc>
          <w:tcPr>
            <w:tcW w:w="4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诊断乳腺癌和转移乳腺癌，辅助诊断卵巢癌、肺癌</w:t>
            </w:r>
          </w:p>
        </w:tc>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28</w:t>
            </w:r>
          </w:p>
        </w:tc>
        <w:tc>
          <w:tcPr>
            <w:tcW w:w="33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癌抗原125(CA125)</w:t>
            </w:r>
          </w:p>
        </w:tc>
        <w:tc>
          <w:tcPr>
            <w:tcW w:w="4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卵巢、子宫内膜、肝、肺、结直肠、胃癌的诊断和治疗监测</w:t>
            </w:r>
          </w:p>
        </w:tc>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29</w:t>
            </w:r>
          </w:p>
        </w:tc>
        <w:tc>
          <w:tcPr>
            <w:tcW w:w="33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游离绒毛膜促性腺激素β-HCG</w:t>
            </w:r>
          </w:p>
        </w:tc>
        <w:tc>
          <w:tcPr>
            <w:tcW w:w="4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特异β人绒毛膜促性腺激素：对滋养细胞肿瘤等疾病的诊断、鉴别和病程观察等有一定价值</w:t>
            </w:r>
          </w:p>
        </w:tc>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30</w:t>
            </w:r>
          </w:p>
        </w:tc>
        <w:tc>
          <w:tcPr>
            <w:tcW w:w="33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癌肿抗原724（CA724）</w:t>
            </w:r>
          </w:p>
        </w:tc>
        <w:tc>
          <w:tcPr>
            <w:tcW w:w="4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用于胃肠道肿瘤的筛查；对胃癌尤其是较为早期或恶性度较高的胃癌诊断阳性率要高于其他血清学指标</w:t>
            </w:r>
          </w:p>
        </w:tc>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31</w:t>
            </w:r>
          </w:p>
        </w:tc>
        <w:tc>
          <w:tcPr>
            <w:tcW w:w="33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癌肿抗原（CA242）</w:t>
            </w:r>
          </w:p>
        </w:tc>
        <w:tc>
          <w:tcPr>
            <w:tcW w:w="4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大肠癌和胰腺癌等肿瘤标志物</w:t>
            </w:r>
          </w:p>
        </w:tc>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32</w:t>
            </w:r>
          </w:p>
        </w:tc>
        <w:tc>
          <w:tcPr>
            <w:tcW w:w="33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EB病毒NA1-lgA抗体</w:t>
            </w:r>
          </w:p>
        </w:tc>
        <w:tc>
          <w:tcPr>
            <w:tcW w:w="4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鼻咽癌的发生与EB病毒感染有密切关系，(EBV-IgA)的检测是临床用来检测EB病毒感染的，测验值可证明有无病毒感染，但不足以说明有鼻咽癌。</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33</w:t>
            </w:r>
          </w:p>
        </w:tc>
        <w:tc>
          <w:tcPr>
            <w:tcW w:w="33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碳-13呼气试验（幽门螺旋杆菌）</w:t>
            </w:r>
          </w:p>
        </w:tc>
        <w:tc>
          <w:tcPr>
            <w:tcW w:w="46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幽门螺旋杆菌可以产生尿素酶，尿素酶可分解尿素，尿素[13C]试剂作为13C-呼气试验的底物，可以被幽门螺旋杆菌分解，释放13C。通过检测13CO2浓度，判断是否有hp感染。</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34</w:t>
            </w:r>
          </w:p>
        </w:tc>
        <w:tc>
          <w:tcPr>
            <w:tcW w:w="33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甲状腺彩超</w:t>
            </w:r>
          </w:p>
        </w:tc>
        <w:tc>
          <w:tcPr>
            <w:tcW w:w="46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通过彩色超声仪器更清晰地观察甲状腺肿物、结节、肿大、炎症；可发现甲状腺肿、甲状腺囊肿、甲状腺炎、甲状腺瘤、甲状腺癌等疾病</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35</w:t>
            </w:r>
          </w:p>
        </w:tc>
        <w:tc>
          <w:tcPr>
            <w:tcW w:w="33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颈动脉彩超</w:t>
            </w:r>
          </w:p>
        </w:tc>
        <w:tc>
          <w:tcPr>
            <w:tcW w:w="4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可以较准确地检测颈部血管的病变，确定狭窄程度，对于诊断颈动脉粥样硬化，颈动脉狭窄及闭塞等症具有较大的临床意义。</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36</w:t>
            </w:r>
          </w:p>
        </w:tc>
        <w:tc>
          <w:tcPr>
            <w:tcW w:w="3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动脉硬化检查</w:t>
            </w:r>
          </w:p>
        </w:tc>
        <w:tc>
          <w:tcPr>
            <w:tcW w:w="4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心、脑血管疾病前期筛查</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37</w:t>
            </w:r>
          </w:p>
        </w:tc>
        <w:tc>
          <w:tcPr>
            <w:tcW w:w="3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医生评估及体检总结</w:t>
            </w:r>
          </w:p>
        </w:tc>
        <w:tc>
          <w:tcPr>
            <w:tcW w:w="4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38</w:t>
            </w:r>
          </w:p>
        </w:tc>
        <w:tc>
          <w:tcPr>
            <w:tcW w:w="3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一次性抽血材料费</w:t>
            </w:r>
          </w:p>
        </w:tc>
        <w:tc>
          <w:tcPr>
            <w:tcW w:w="4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39</w:t>
            </w:r>
          </w:p>
        </w:tc>
        <w:tc>
          <w:tcPr>
            <w:tcW w:w="3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个检报告</w:t>
            </w:r>
          </w:p>
        </w:tc>
        <w:tc>
          <w:tcPr>
            <w:tcW w:w="468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40</w:t>
            </w:r>
          </w:p>
        </w:tc>
        <w:tc>
          <w:tcPr>
            <w:tcW w:w="3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营养早餐</w:t>
            </w:r>
          </w:p>
        </w:tc>
        <w:tc>
          <w:tcPr>
            <w:tcW w:w="4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41</w:t>
            </w:r>
          </w:p>
        </w:tc>
        <w:tc>
          <w:tcPr>
            <w:tcW w:w="3335" w:type="dxa"/>
            <w:tcBorders>
              <w:left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每人报价合计</w:t>
            </w:r>
          </w:p>
        </w:tc>
        <w:tc>
          <w:tcPr>
            <w:tcW w:w="4689" w:type="dxa"/>
            <w:tcBorders>
              <w:top w:val="single" w:color="000000" w:sz="4" w:space="0"/>
              <w:left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964" w:type="dxa"/>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42</w:t>
            </w:r>
          </w:p>
        </w:tc>
        <w:tc>
          <w:tcPr>
            <w:tcW w:w="3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人数</w:t>
            </w:r>
          </w:p>
        </w:tc>
        <w:tc>
          <w:tcPr>
            <w:tcW w:w="4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43</w:t>
            </w:r>
          </w:p>
        </w:tc>
        <w:tc>
          <w:tcPr>
            <w:tcW w:w="33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总报价</w:t>
            </w:r>
          </w:p>
        </w:tc>
        <w:tc>
          <w:tcPr>
            <w:tcW w:w="4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bl>
    <w:p>
      <w:pPr>
        <w:widowControl/>
        <w:textAlignment w:val="center"/>
        <w:rPr>
          <w:rFonts w:hint="eastAsia" w:ascii="宋体" w:hAnsi="宋体"/>
          <w:color w:val="0000FF"/>
          <w:kern w:val="0"/>
          <w:sz w:val="28"/>
        </w:rPr>
      </w:pPr>
    </w:p>
    <w:p>
      <w:pPr>
        <w:widowControl/>
        <w:numPr>
          <w:ilvl w:val="0"/>
          <w:numId w:val="1"/>
        </w:numPr>
        <w:textAlignment w:val="center"/>
        <w:rPr>
          <w:rFonts w:hint="eastAsia" w:ascii="仿宋_GB2312" w:hAnsi="仿宋_GB2312" w:eastAsia="仿宋_GB2312" w:cs="仿宋_GB2312"/>
          <w:b/>
          <w:i w:val="0"/>
          <w:color w:val="0000FF"/>
          <w:kern w:val="0"/>
          <w:sz w:val="24"/>
          <w:szCs w:val="24"/>
          <w:u w:val="none"/>
          <w:lang w:val="en-US" w:eastAsia="zh-CN"/>
        </w:rPr>
      </w:pPr>
      <w:r>
        <w:rPr>
          <w:rFonts w:hint="eastAsia" w:ascii="仿宋_GB2312" w:hAnsi="仿宋_GB2312" w:eastAsia="仿宋_GB2312" w:cs="仿宋_GB2312"/>
          <w:b/>
          <w:i w:val="0"/>
          <w:color w:val="auto"/>
          <w:kern w:val="0"/>
          <w:sz w:val="32"/>
          <w:szCs w:val="32"/>
          <w:u w:val="none"/>
          <w:lang w:val="en-US" w:eastAsia="zh-CN"/>
        </w:rPr>
        <w:t xml:space="preserve">离退休人员体检报价表（女46人） </w:t>
      </w:r>
      <w:r>
        <w:rPr>
          <w:rFonts w:hint="eastAsia" w:ascii="仿宋_GB2312" w:hAnsi="仿宋_GB2312" w:eastAsia="仿宋_GB2312" w:cs="仿宋_GB2312"/>
          <w:b/>
          <w:i w:val="0"/>
          <w:color w:val="0000FF"/>
          <w:kern w:val="0"/>
          <w:sz w:val="32"/>
          <w:szCs w:val="32"/>
          <w:u w:val="none"/>
          <w:lang w:val="en-US" w:eastAsia="zh-CN"/>
        </w:rPr>
        <w:t xml:space="preserve"> </w:t>
      </w:r>
      <w:r>
        <w:rPr>
          <w:rFonts w:hint="eastAsia" w:ascii="仿宋_GB2312" w:hAnsi="仿宋_GB2312" w:eastAsia="仿宋_GB2312" w:cs="仿宋_GB2312"/>
          <w:b/>
          <w:i w:val="0"/>
          <w:color w:val="0000FF"/>
          <w:kern w:val="0"/>
          <w:sz w:val="24"/>
          <w:szCs w:val="24"/>
          <w:u w:val="none"/>
          <w:lang w:val="en-US" w:eastAsia="zh-CN"/>
        </w:rPr>
        <w:t xml:space="preserve">   </w:t>
      </w:r>
    </w:p>
    <w:tbl>
      <w:tblPr>
        <w:tblStyle w:val="6"/>
        <w:tblW w:w="97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35"/>
        <w:gridCol w:w="3357"/>
        <w:gridCol w:w="4667"/>
        <w:gridCol w:w="1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SA"/>
              </w:rPr>
              <w:t>序号</w:t>
            </w:r>
          </w:p>
        </w:tc>
        <w:tc>
          <w:tcPr>
            <w:tcW w:w="3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SA"/>
              </w:rPr>
              <w:t>检查项目</w:t>
            </w:r>
          </w:p>
        </w:tc>
        <w:tc>
          <w:tcPr>
            <w:tcW w:w="4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SA"/>
              </w:rPr>
              <w:t>检查意义</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auto"/>
                <w:kern w:val="0"/>
                <w:sz w:val="20"/>
                <w:szCs w:val="20"/>
                <w:u w:val="none"/>
                <w:lang w:val="en-US" w:eastAsia="zh-CN"/>
              </w:rPr>
              <w:t>费用（元）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w:t>
            </w:r>
          </w:p>
        </w:tc>
        <w:tc>
          <w:tcPr>
            <w:tcW w:w="3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体格检查</w:t>
            </w:r>
          </w:p>
        </w:tc>
        <w:tc>
          <w:tcPr>
            <w:tcW w:w="4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身高、体重、血压、脉搏、视力</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w:t>
            </w:r>
          </w:p>
        </w:tc>
        <w:tc>
          <w:tcPr>
            <w:tcW w:w="3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内科检查            </w:t>
            </w:r>
          </w:p>
        </w:tc>
        <w:tc>
          <w:tcPr>
            <w:tcW w:w="4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发育、营养、心、肺、腹检查等</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w:t>
            </w:r>
          </w:p>
        </w:tc>
        <w:tc>
          <w:tcPr>
            <w:tcW w:w="3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外科检查          </w:t>
            </w:r>
          </w:p>
        </w:tc>
        <w:tc>
          <w:tcPr>
            <w:tcW w:w="4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皮肤、淋巴结、甲状腺、四肢、脊柱检查等</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w:t>
            </w:r>
          </w:p>
        </w:tc>
        <w:tc>
          <w:tcPr>
            <w:tcW w:w="3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眼科检查（裂隙灯检查）+眼底</w:t>
            </w:r>
          </w:p>
        </w:tc>
        <w:tc>
          <w:tcPr>
            <w:tcW w:w="4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了解视力状况，判断眼睛视力、色觉功能；检查眼睑、泪囊、结膜、眼球是否存在异常情况。</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w:t>
            </w:r>
          </w:p>
        </w:tc>
        <w:tc>
          <w:tcPr>
            <w:tcW w:w="3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耳鼻喉科检查    </w:t>
            </w:r>
          </w:p>
        </w:tc>
        <w:tc>
          <w:tcPr>
            <w:tcW w:w="4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外耳、中耳、鼻、口咽、扁桃体检查等       </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6</w:t>
            </w:r>
          </w:p>
        </w:tc>
        <w:tc>
          <w:tcPr>
            <w:tcW w:w="3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血常规二十四项      </w:t>
            </w:r>
          </w:p>
        </w:tc>
        <w:tc>
          <w:tcPr>
            <w:tcW w:w="4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检查贫血、感染、血液病等引起的血液变化</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7</w:t>
            </w:r>
          </w:p>
        </w:tc>
        <w:tc>
          <w:tcPr>
            <w:tcW w:w="3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肝功能十项：</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 xml:space="preserve">ALT、AST、 γ-GT  、T﹒Prot、ALB 、GLOB、A/G、LDH、ALP、T-BIL、D-BIL、I-BIL、谷草/谷丙       </w:t>
            </w:r>
          </w:p>
        </w:tc>
        <w:tc>
          <w:tcPr>
            <w:tcW w:w="4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全面反映肝脏功能状况及黄疸程度检测</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8</w:t>
            </w:r>
          </w:p>
        </w:tc>
        <w:tc>
          <w:tcPr>
            <w:tcW w:w="3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肾功三项：</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 xml:space="preserve">UA、Cr、BUN              </w:t>
            </w:r>
          </w:p>
        </w:tc>
        <w:tc>
          <w:tcPr>
            <w:tcW w:w="4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检查肾功能及相关代谢性疾病</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9</w:t>
            </w:r>
          </w:p>
        </w:tc>
        <w:tc>
          <w:tcPr>
            <w:tcW w:w="3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血糖（GLU）                </w:t>
            </w:r>
          </w:p>
        </w:tc>
        <w:tc>
          <w:tcPr>
            <w:tcW w:w="4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筛查糖尿病</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10</w:t>
            </w:r>
          </w:p>
        </w:tc>
        <w:tc>
          <w:tcPr>
            <w:tcW w:w="3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血脂四项</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 xml:space="preserve">CHOL、TG、HDL-CH、LDL-CH                           </w:t>
            </w:r>
          </w:p>
        </w:tc>
        <w:tc>
          <w:tcPr>
            <w:tcW w:w="4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用于监测脂代谢</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11</w:t>
            </w:r>
          </w:p>
        </w:tc>
        <w:tc>
          <w:tcPr>
            <w:tcW w:w="3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心四酶：</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 xml:space="preserve"> CPK、AST、LDH、∝-HBDH</w:t>
            </w:r>
          </w:p>
        </w:tc>
        <w:tc>
          <w:tcPr>
            <w:tcW w:w="4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用于心肌疾患的辅助诊断</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12</w:t>
            </w:r>
          </w:p>
        </w:tc>
        <w:tc>
          <w:tcPr>
            <w:tcW w:w="3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超敏C-反应蛋白（HCPP）</w:t>
            </w:r>
          </w:p>
        </w:tc>
        <w:tc>
          <w:tcPr>
            <w:tcW w:w="4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心脑血管疾病风险预测指标</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13</w:t>
            </w:r>
          </w:p>
        </w:tc>
        <w:tc>
          <w:tcPr>
            <w:tcW w:w="33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血流变学检测14项</w:t>
            </w:r>
          </w:p>
        </w:tc>
        <w:tc>
          <w:tcPr>
            <w:tcW w:w="4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血液粘度监测，中风预报</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14</w:t>
            </w:r>
          </w:p>
        </w:tc>
        <w:tc>
          <w:tcPr>
            <w:tcW w:w="33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心电图检查                      </w:t>
            </w:r>
          </w:p>
        </w:tc>
        <w:tc>
          <w:tcPr>
            <w:tcW w:w="4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对心律失常、传导障碍、心肌缺血等诊断有重要价值</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15</w:t>
            </w:r>
          </w:p>
        </w:tc>
        <w:tc>
          <w:tcPr>
            <w:tcW w:w="33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彩色B超检查（出图）：</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肝、胆、脾、胰、</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双肾、膀胱、输尿管、</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子宫及附件（女）</w:t>
            </w:r>
          </w:p>
        </w:tc>
        <w:tc>
          <w:tcPr>
            <w:tcW w:w="4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检查结石、息肉、脂肪肝、炎症、肿物等</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16</w:t>
            </w:r>
          </w:p>
        </w:tc>
        <w:tc>
          <w:tcPr>
            <w:tcW w:w="3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数字化X光检查（DR）</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胸部正位DR检查</w:t>
            </w:r>
          </w:p>
        </w:tc>
        <w:tc>
          <w:tcPr>
            <w:tcW w:w="4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筛查慢支、肺气肿、肺结核、肺癌、纵隔疾病、胸膜腔疾病、动脉硬化及部分器质性心脏病等</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17</w:t>
            </w:r>
          </w:p>
        </w:tc>
        <w:tc>
          <w:tcPr>
            <w:tcW w:w="3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尿常规十项 </w:t>
            </w:r>
          </w:p>
        </w:tc>
        <w:tc>
          <w:tcPr>
            <w:tcW w:w="4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泌尿及代谢系统疾病诊断</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18</w:t>
            </w:r>
          </w:p>
        </w:tc>
        <w:tc>
          <w:tcPr>
            <w:tcW w:w="33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甲状腺功能：                          FT3、FT4、hTSH</w:t>
            </w:r>
          </w:p>
        </w:tc>
        <w:tc>
          <w:tcPr>
            <w:tcW w:w="4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诊断甲状腺机能亢进或甲状腺机能低下等疾病</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19</w:t>
            </w:r>
          </w:p>
        </w:tc>
        <w:tc>
          <w:tcPr>
            <w:tcW w:w="33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癌胚抗原定量(CEA)</w:t>
            </w:r>
          </w:p>
        </w:tc>
        <w:tc>
          <w:tcPr>
            <w:tcW w:w="4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系广谱性肿瘤标志物，对大肠癌、胰腺癌的筛查、疗效观察和预后评估有重要的临床意义。在胃、乳腺、肺癌等也可升高。</w:t>
            </w: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20</w:t>
            </w:r>
          </w:p>
        </w:tc>
        <w:tc>
          <w:tcPr>
            <w:tcW w:w="33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甲胎蛋白定量(AFP)</w:t>
            </w:r>
          </w:p>
        </w:tc>
        <w:tc>
          <w:tcPr>
            <w:tcW w:w="4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对原发性肝癌的诊断、疗效观察和预后评估有重要的临床意义。在卵巢、胃、胰腺癌、睾丸癌等肿瘤及肝炎、肝硬化等疾病也有异常发现</w:t>
            </w: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21</w:t>
            </w:r>
          </w:p>
        </w:tc>
        <w:tc>
          <w:tcPr>
            <w:tcW w:w="33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神经元特异性烯醇化酶（NSE）</w:t>
            </w:r>
          </w:p>
        </w:tc>
        <w:tc>
          <w:tcPr>
            <w:tcW w:w="4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小细胞肺癌和非小细胞肺癌的鉴别诊断，病情的监测</w:t>
            </w: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22</w:t>
            </w:r>
          </w:p>
        </w:tc>
        <w:tc>
          <w:tcPr>
            <w:tcW w:w="33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肺细胞角蛋白21-1(Cyfra 21-1)</w:t>
            </w:r>
          </w:p>
        </w:tc>
        <w:tc>
          <w:tcPr>
            <w:tcW w:w="4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对非小细胞肺癌的诊断具有重要价值</w:t>
            </w: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23</w:t>
            </w:r>
          </w:p>
        </w:tc>
        <w:tc>
          <w:tcPr>
            <w:tcW w:w="33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胰腺癌肿瘤筛检（CA199)</w:t>
            </w:r>
          </w:p>
        </w:tc>
        <w:tc>
          <w:tcPr>
            <w:tcW w:w="4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胰腺癌、胆道恶性肿瘤及胃癌、结肠癌、肝癌的辅助诊断</w:t>
            </w: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24</w:t>
            </w:r>
          </w:p>
        </w:tc>
        <w:tc>
          <w:tcPr>
            <w:tcW w:w="33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多种肿瘤筛检（CA153)</w:t>
            </w:r>
          </w:p>
        </w:tc>
        <w:tc>
          <w:tcPr>
            <w:tcW w:w="4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诊断乳腺癌和转移乳腺癌，辅助诊断卵巢癌、肺癌</w:t>
            </w: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25</w:t>
            </w:r>
          </w:p>
        </w:tc>
        <w:tc>
          <w:tcPr>
            <w:tcW w:w="33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癌抗原125(CA125)</w:t>
            </w:r>
          </w:p>
        </w:tc>
        <w:tc>
          <w:tcPr>
            <w:tcW w:w="4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卵巢、子宫内膜、肝、肺、结直肠、胃癌的诊断和治疗监测</w:t>
            </w: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26</w:t>
            </w:r>
          </w:p>
        </w:tc>
        <w:tc>
          <w:tcPr>
            <w:tcW w:w="33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游离绒毛膜促性腺激素β-HCG</w:t>
            </w:r>
          </w:p>
        </w:tc>
        <w:tc>
          <w:tcPr>
            <w:tcW w:w="4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特异β人绒毛膜促性腺激素：对滋养细胞肿瘤等疾病的诊断、鉴别和病程观察等有一定价值</w:t>
            </w: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27</w:t>
            </w:r>
          </w:p>
        </w:tc>
        <w:tc>
          <w:tcPr>
            <w:tcW w:w="33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癌肿抗原724（CA724）</w:t>
            </w:r>
          </w:p>
        </w:tc>
        <w:tc>
          <w:tcPr>
            <w:tcW w:w="4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用于胃肠道肿瘤的筛查；对胃癌尤其是较为早期或恶性度较高的胃癌诊断阳性率要高于其他血清学指标</w:t>
            </w: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28</w:t>
            </w:r>
          </w:p>
        </w:tc>
        <w:tc>
          <w:tcPr>
            <w:tcW w:w="33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癌肿抗原（CA242）</w:t>
            </w:r>
          </w:p>
        </w:tc>
        <w:tc>
          <w:tcPr>
            <w:tcW w:w="4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大肠癌和胰腺癌等肿瘤标志物</w:t>
            </w: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29</w:t>
            </w:r>
          </w:p>
        </w:tc>
        <w:tc>
          <w:tcPr>
            <w:tcW w:w="33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鳞状上皮细胞癌抗原(SCC)（女）</w:t>
            </w:r>
          </w:p>
        </w:tc>
        <w:tc>
          <w:tcPr>
            <w:tcW w:w="4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作为子宫颈、肺部、头颈部、外阴和食道等部位的鳞状细胞癌的血清标志物，是目前诊断宫颈癌最有价值的肿瘤标志物</w:t>
            </w: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30</w:t>
            </w:r>
          </w:p>
        </w:tc>
        <w:tc>
          <w:tcPr>
            <w:tcW w:w="33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EB病毒NA1-lgA抗体</w:t>
            </w:r>
          </w:p>
        </w:tc>
        <w:tc>
          <w:tcPr>
            <w:tcW w:w="4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鼻咽癌的发生与EB病毒感染有密切关系，(EBV-IgA)的检测是临床用来检测EB病毒感染的，测验值可证明有无病毒感染，但不足以说明有鼻咽癌。</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31</w:t>
            </w:r>
          </w:p>
        </w:tc>
        <w:tc>
          <w:tcPr>
            <w:tcW w:w="33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碳-13呼气试验（幽门螺旋杆菌）</w:t>
            </w:r>
          </w:p>
        </w:tc>
        <w:tc>
          <w:tcPr>
            <w:tcW w:w="4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幽门螺旋杆菌可以产生尿素酶，尿素酶可分解尿素，尿素[13C]试剂作为13C-呼气试验的底物，可以被幽门螺旋杆菌分解，释放13C。通过检测13CO2浓度，判断是否有hp感染。</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32</w:t>
            </w:r>
          </w:p>
        </w:tc>
        <w:tc>
          <w:tcPr>
            <w:tcW w:w="33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甲状腺彩超</w:t>
            </w:r>
          </w:p>
        </w:tc>
        <w:tc>
          <w:tcPr>
            <w:tcW w:w="4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通过彩色超声仪器更清晰地观察甲状腺肿物、结节、肿大、炎症；可发现甲状腺肿、甲状腺囊肿、甲状腺炎、甲状腺瘤、甲状腺癌等疾病</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33</w:t>
            </w:r>
          </w:p>
        </w:tc>
        <w:tc>
          <w:tcPr>
            <w:tcW w:w="33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颈动脉彩超</w:t>
            </w:r>
          </w:p>
        </w:tc>
        <w:tc>
          <w:tcPr>
            <w:tcW w:w="4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可以较准确地检测颈部血管的病变，确定狭窄程度，对于诊断颈动脉粥样硬化，颈动脉狭窄及闭塞等症具有较大的临床意义。</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34</w:t>
            </w:r>
          </w:p>
        </w:tc>
        <w:tc>
          <w:tcPr>
            <w:tcW w:w="3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动脉硬化检查</w:t>
            </w:r>
          </w:p>
        </w:tc>
        <w:tc>
          <w:tcPr>
            <w:tcW w:w="4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心、脑血管疾病前期筛查</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35</w:t>
            </w:r>
          </w:p>
        </w:tc>
        <w:tc>
          <w:tcPr>
            <w:tcW w:w="3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双侧乳腺彩超</w:t>
            </w:r>
          </w:p>
        </w:tc>
        <w:tc>
          <w:tcPr>
            <w:tcW w:w="4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检查乳腺癌、乳腺增生（生理或病理性）</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36</w:t>
            </w:r>
          </w:p>
        </w:tc>
        <w:tc>
          <w:tcPr>
            <w:tcW w:w="3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妇科检查</w:t>
            </w:r>
          </w:p>
        </w:tc>
        <w:tc>
          <w:tcPr>
            <w:tcW w:w="4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首先查看外阴有无皮肤病、水肿、白斑等；阴道有无出血、溃疡，有无宫颈炎症,宫颈糜烂等。触摸检查子宫大小、形态、位置以及活动度是否正常检查双侧附件有无肿块及压痛等</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37</w:t>
            </w:r>
          </w:p>
        </w:tc>
        <w:tc>
          <w:tcPr>
            <w:tcW w:w="3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白带常规</w:t>
            </w:r>
          </w:p>
        </w:tc>
        <w:tc>
          <w:tcPr>
            <w:tcW w:w="4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用于检查阴道内有无滴虫、念珠菌，同时还可确定阴道清洁度，是筛查阴道炎的有效手段</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38</w:t>
            </w:r>
          </w:p>
        </w:tc>
        <w:tc>
          <w:tcPr>
            <w:tcW w:w="3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子宫颈癌液基细胞学筛查 (TCT)</w:t>
            </w:r>
          </w:p>
        </w:tc>
        <w:tc>
          <w:tcPr>
            <w:tcW w:w="4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是目前国内外替代传统宫颈涂片检测宫颈癌最准确的检测技术，大大减少了由于血液、粘液、炎症而造成的模糊子宫颈细胞样本的数量，从而大大提高了妇女宫颈癌早期病变的检出率。</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39</w:t>
            </w:r>
          </w:p>
        </w:tc>
        <w:tc>
          <w:tcPr>
            <w:tcW w:w="3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医生评估及体检总结</w:t>
            </w:r>
          </w:p>
        </w:tc>
        <w:tc>
          <w:tcPr>
            <w:tcW w:w="4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40</w:t>
            </w:r>
          </w:p>
        </w:tc>
        <w:tc>
          <w:tcPr>
            <w:tcW w:w="3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一次性抽血材料费</w:t>
            </w:r>
          </w:p>
        </w:tc>
        <w:tc>
          <w:tcPr>
            <w:tcW w:w="4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41</w:t>
            </w:r>
          </w:p>
        </w:tc>
        <w:tc>
          <w:tcPr>
            <w:tcW w:w="3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个检报告</w:t>
            </w:r>
          </w:p>
        </w:tc>
        <w:tc>
          <w:tcPr>
            <w:tcW w:w="466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42</w:t>
            </w:r>
          </w:p>
        </w:tc>
        <w:tc>
          <w:tcPr>
            <w:tcW w:w="3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营养早餐</w:t>
            </w:r>
          </w:p>
        </w:tc>
        <w:tc>
          <w:tcPr>
            <w:tcW w:w="4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43</w:t>
            </w:r>
          </w:p>
        </w:tc>
        <w:tc>
          <w:tcPr>
            <w:tcW w:w="3357" w:type="dxa"/>
            <w:tcBorders>
              <w:left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每人报价合计</w:t>
            </w:r>
          </w:p>
        </w:tc>
        <w:tc>
          <w:tcPr>
            <w:tcW w:w="4667" w:type="dxa"/>
            <w:tcBorders>
              <w:top w:val="single" w:color="000000" w:sz="4" w:space="0"/>
              <w:left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022" w:type="dxa"/>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44</w:t>
            </w:r>
          </w:p>
        </w:tc>
        <w:tc>
          <w:tcPr>
            <w:tcW w:w="33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人数</w:t>
            </w:r>
          </w:p>
        </w:tc>
        <w:tc>
          <w:tcPr>
            <w:tcW w:w="4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45</w:t>
            </w:r>
          </w:p>
        </w:tc>
        <w:tc>
          <w:tcPr>
            <w:tcW w:w="33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总报价</w:t>
            </w:r>
          </w:p>
        </w:tc>
        <w:tc>
          <w:tcPr>
            <w:tcW w:w="4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bl>
    <w:p>
      <w:pPr>
        <w:widowControl/>
        <w:numPr>
          <w:ilvl w:val="0"/>
          <w:numId w:val="0"/>
        </w:numPr>
        <w:textAlignment w:val="center"/>
        <w:rPr>
          <w:rFonts w:hint="eastAsia" w:ascii="宋体" w:hAnsi="宋体"/>
          <w:color w:val="0000FF"/>
          <w:kern w:val="0"/>
          <w:lang w:val="en-US" w:eastAsia="zh-CN"/>
        </w:rPr>
      </w:pPr>
      <w:r>
        <w:rPr>
          <w:rFonts w:hint="eastAsia" w:ascii="仿宋_GB2312" w:hAnsi="仿宋_GB2312" w:eastAsia="仿宋_GB2312" w:cs="仿宋_GB2312"/>
          <w:b/>
          <w:i w:val="0"/>
          <w:color w:val="0000FF"/>
          <w:kern w:val="0"/>
          <w:sz w:val="24"/>
          <w:szCs w:val="24"/>
          <w:u w:val="none"/>
          <w:lang w:val="en-US" w:eastAsia="zh-CN"/>
        </w:rPr>
        <w:t xml:space="preserve">      </w:t>
      </w:r>
    </w:p>
    <w:p>
      <w:pPr>
        <w:widowControl/>
        <w:numPr>
          <w:ilvl w:val="0"/>
          <w:numId w:val="0"/>
        </w:numPr>
        <w:spacing w:line="520" w:lineRule="exact"/>
        <w:textAlignment w:val="center"/>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（三）以上（一）至（二）项报价总数：      元（大写：                ）。</w:t>
      </w:r>
    </w:p>
    <w:p>
      <w:pPr>
        <w:widowControl/>
        <w:numPr>
          <w:ilvl w:val="0"/>
          <w:numId w:val="0"/>
        </w:numPr>
        <w:spacing w:line="520" w:lineRule="exact"/>
        <w:textAlignment w:val="center"/>
        <w:rPr>
          <w:rFonts w:hint="eastAsia" w:ascii="仿宋_GB2312" w:hAnsi="仿宋_GB2312" w:eastAsia="仿宋_GB2312" w:cs="仿宋_GB2312"/>
          <w:kern w:val="0"/>
          <w:sz w:val="28"/>
          <w:szCs w:val="28"/>
          <w:lang w:val="en-US" w:eastAsia="zh-CN"/>
        </w:rPr>
      </w:pPr>
    </w:p>
    <w:p>
      <w:pPr>
        <w:widowControl/>
        <w:numPr>
          <w:ilvl w:val="0"/>
          <w:numId w:val="0"/>
        </w:numPr>
        <w:spacing w:line="520" w:lineRule="exact"/>
        <w:textAlignment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附件：报价单位营业执照复印件（盖章）</w:t>
      </w:r>
    </w:p>
    <w:p>
      <w:pPr>
        <w:widowControl/>
        <w:numPr>
          <w:ilvl w:val="0"/>
          <w:numId w:val="0"/>
        </w:numPr>
        <w:spacing w:line="520" w:lineRule="exact"/>
        <w:textAlignment w:val="center"/>
        <w:rPr>
          <w:rFonts w:hint="eastAsia" w:ascii="仿宋_GB2312" w:hAnsi="仿宋_GB2312" w:eastAsia="仿宋_GB2312" w:cs="仿宋_GB2312"/>
          <w:kern w:val="0"/>
          <w:sz w:val="28"/>
          <w:szCs w:val="28"/>
          <w:lang w:val="en-US" w:eastAsia="zh-CN"/>
        </w:rPr>
      </w:pPr>
    </w:p>
    <w:p>
      <w:pPr>
        <w:widowControl/>
        <w:numPr>
          <w:ilvl w:val="0"/>
          <w:numId w:val="0"/>
        </w:numPr>
        <w:spacing w:line="520" w:lineRule="exact"/>
        <w:textAlignment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lang w:val="en-US" w:eastAsia="zh-CN"/>
        </w:rPr>
        <w:t xml:space="preserve">                                    </w:t>
      </w:r>
      <w:r>
        <w:rPr>
          <w:rFonts w:hint="eastAsia" w:ascii="仿宋_GB2312" w:hAnsi="仿宋_GB2312" w:eastAsia="仿宋_GB2312" w:cs="仿宋_GB2312"/>
          <w:kern w:val="0"/>
          <w:sz w:val="32"/>
          <w:szCs w:val="32"/>
          <w:lang w:val="en-US" w:eastAsia="zh-CN"/>
        </w:rPr>
        <w:t xml:space="preserve">   </w:t>
      </w:r>
    </w:p>
    <w:p>
      <w:pPr>
        <w:widowControl/>
        <w:numPr>
          <w:ilvl w:val="0"/>
          <w:numId w:val="0"/>
        </w:numPr>
        <w:spacing w:line="520" w:lineRule="exact"/>
        <w:textAlignment w:val="center"/>
        <w:rPr>
          <w:rFonts w:hint="eastAsia" w:ascii="仿宋_GB2312" w:hAnsi="仿宋_GB2312" w:eastAsia="仿宋_GB2312" w:cs="仿宋_GB2312"/>
          <w:kern w:val="0"/>
          <w:sz w:val="32"/>
          <w:szCs w:val="32"/>
          <w:lang w:val="en-US" w:eastAsia="zh-CN"/>
        </w:rPr>
      </w:pPr>
    </w:p>
    <w:p>
      <w:pPr>
        <w:widowControl/>
        <w:numPr>
          <w:ilvl w:val="0"/>
          <w:numId w:val="0"/>
        </w:numPr>
        <w:spacing w:line="520" w:lineRule="exact"/>
        <w:ind w:firstLine="4160" w:firstLineChars="1300"/>
        <w:textAlignment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报价单位名称（加盖公章）：</w:t>
      </w:r>
    </w:p>
    <w:p>
      <w:pPr>
        <w:widowControl/>
        <w:numPr>
          <w:ilvl w:val="0"/>
          <w:numId w:val="0"/>
        </w:numPr>
        <w:spacing w:line="520" w:lineRule="exact"/>
        <w:textAlignment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报价时间：      年    月   日</w:t>
      </w:r>
    </w:p>
    <w:p>
      <w:pPr>
        <w:widowControl/>
        <w:spacing w:line="520" w:lineRule="exact"/>
        <w:textAlignment w:val="center"/>
        <w:rPr>
          <w:rFonts w:hint="eastAsia" w:ascii="仿宋_GB2312" w:hAnsi="仿宋_GB2312" w:eastAsia="仿宋_GB2312" w:cs="仿宋_GB2312"/>
          <w:kern w:val="0"/>
          <w:sz w:val="32"/>
          <w:szCs w:val="32"/>
        </w:rPr>
      </w:pPr>
    </w:p>
    <w:p>
      <w:pPr>
        <w:pStyle w:val="3"/>
        <w:spacing w:line="360" w:lineRule="auto"/>
        <w:ind w:firstLine="0" w:firstLineChars="0"/>
        <w:jc w:val="both"/>
        <w:rPr>
          <w:rFonts w:hint="eastAsia" w:ascii="仿宋_GB2312" w:hAnsi="仿宋_GB2312" w:eastAsia="仿宋_GB2312" w:cs="仿宋_GB2312"/>
          <w:sz w:val="32"/>
          <w:szCs w:val="32"/>
        </w:rPr>
        <w:sectPr>
          <w:headerReference r:id="rId3" w:type="default"/>
          <w:footerReference r:id="rId4"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，我方愿参与投标。</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的全部内容。</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w:t>
      </w:r>
      <w:bookmarkEnd w:id="0"/>
      <w:bookmarkEnd w:id="1"/>
      <w:r>
        <w:rPr>
          <w:rFonts w:hint="eastAsia" w:ascii="仿宋_GB2312" w:hAnsi="仿宋_GB2312" w:eastAsia="仿宋_GB2312" w:cs="仿宋_GB2312"/>
          <w:color w:val="auto"/>
          <w:sz w:val="32"/>
          <w:szCs w:val="32"/>
        </w:rPr>
        <w:t>四）我方如果中标，将保证履行选聘文件及其澄清、修改文件（如果有）中的全部责任和义务，</w:t>
      </w:r>
    </w:p>
    <w:p>
      <w:pPr>
        <w:pStyle w:val="3"/>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spacing w:line="360" w:lineRule="auto"/>
        <w:ind w:firstLine="0" w:firstLineChars="0"/>
        <w:rPr>
          <w:rFonts w:hint="eastAsia" w:ascii="仿宋_GB2312" w:hAnsi="仿宋_GB2312" w:eastAsia="仿宋_GB2312" w:cs="仿宋_GB2312"/>
          <w:color w:val="auto"/>
          <w:sz w:val="32"/>
          <w:szCs w:val="32"/>
        </w:rPr>
        <w:sectPr>
          <w:pgSz w:w="11906" w:h="16838"/>
          <w:pgMar w:top="2041" w:right="1474" w:bottom="1928" w:left="1588" w:header="851" w:footer="992" w:gutter="0"/>
          <w:cols w:space="0" w:num="1"/>
          <w:rtlGutter w:val="0"/>
          <w:docGrid w:type="lines" w:linePitch="435" w:charSpace="0"/>
        </w:sectPr>
      </w:pPr>
    </w:p>
    <w:p>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pPr>
        <w:spacing w:line="460" w:lineRule="exact"/>
        <w:ind w:firstLine="640" w:firstLineChars="200"/>
        <w:rPr>
          <w:rFonts w:ascii="宋体" w:hAnsi="宋体" w:eastAsia="宋体"/>
          <w:color w:val="auto"/>
          <w:sz w:val="32"/>
          <w:szCs w:val="32"/>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32"/>
          <w:szCs w:val="32"/>
        </w:rPr>
        <w:t xml:space="preserve">                                  </w:t>
      </w:r>
    </w:p>
    <w:p>
      <w:pPr>
        <w:ind w:firstLine="640"/>
        <w:rPr>
          <w:rFonts w:ascii="宋体" w:hAnsi="宋体" w:eastAsia="宋体"/>
          <w:color w:val="auto"/>
          <w:sz w:val="32"/>
          <w:szCs w:val="32"/>
        </w:rPr>
      </w:pPr>
    </w:p>
    <w:p>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pPr>
        <w:numPr>
          <w:ilvl w:val="0"/>
          <w:numId w:val="2"/>
        </w:numPr>
        <w:spacing w:line="560" w:lineRule="exact"/>
        <w:ind w:left="-60" w:leftChars="0" w:firstLine="480" w:firstLineChars="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pPr>
        <w:numPr>
          <w:ilvl w:val="0"/>
          <w:numId w:val="2"/>
        </w:numPr>
        <w:spacing w:line="560" w:lineRule="exact"/>
        <w:ind w:left="-60" w:leftChars="0" w:firstLine="480" w:firstLineChars="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pPr>
        <w:numPr>
          <w:ilvl w:val="0"/>
          <w:numId w:val="2"/>
        </w:numPr>
        <w:spacing w:line="560" w:lineRule="exact"/>
        <w:ind w:left="-60" w:leftChars="0" w:firstLine="480" w:firstLineChars="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pPr>
        <w:numPr>
          <w:ilvl w:val="0"/>
          <w:numId w:val="2"/>
        </w:numPr>
        <w:spacing w:line="560" w:lineRule="exact"/>
        <w:ind w:left="-60" w:leftChars="0" w:firstLine="480" w:firstLineChars="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numPr>
          <w:ilvl w:val="0"/>
          <w:numId w:val="2"/>
        </w:numPr>
        <w:spacing w:line="560" w:lineRule="exact"/>
        <w:ind w:left="-60" w:leftChars="0" w:firstLine="480" w:firstLineChars="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6"/>
        <w:tblW w:w="9519"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536" w:hRule="atLeast"/>
          <w:jc w:val="center"/>
        </w:trPr>
        <w:tc>
          <w:tcPr>
            <w:tcW w:w="458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0"/>
                <w:szCs w:val="30"/>
              </w:rPr>
              <w:t>粘贴代理人身份证（正面）复印件</w:t>
            </w:r>
          </w:p>
        </w:tc>
        <w:tc>
          <w:tcPr>
            <w:tcW w:w="294" w:type="dxa"/>
            <w:tcBorders>
              <w:top w:val="nil"/>
              <w:left w:val="single" w:color="auto" w:sz="4" w:space="0"/>
              <w:bottom w:val="nil"/>
            </w:tcBorders>
            <w:vAlign w:val="center"/>
          </w:tcPr>
          <w:p>
            <w:pPr>
              <w:keepNext w:val="0"/>
              <w:keepLines w:val="0"/>
              <w:pageBreakBefore w:val="0"/>
              <w:widowControl w:val="0"/>
              <w:kinsoku/>
              <w:wordWrap/>
              <w:overflowPunct/>
              <w:topLinePunct w:val="0"/>
              <w:autoSpaceDE/>
              <w:autoSpaceDN/>
              <w:bidi w:val="0"/>
              <w:adjustRightInd/>
              <w:snapToGrid/>
              <w:spacing w:line="520" w:lineRule="atLeast"/>
              <w:ind w:firstLine="600"/>
              <w:jc w:val="center"/>
              <w:textAlignment w:val="auto"/>
              <w:rPr>
                <w:rFonts w:hint="eastAsia" w:ascii="仿宋_GB2312" w:hAnsi="仿宋_GB2312" w:eastAsia="仿宋_GB2312" w:cs="仿宋_GB2312"/>
                <w:sz w:val="32"/>
                <w:szCs w:val="32"/>
              </w:rPr>
            </w:pPr>
          </w:p>
        </w:tc>
        <w:tc>
          <w:tcPr>
            <w:tcW w:w="464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0"/>
                <w:szCs w:val="30"/>
              </w:rPr>
              <w:t>粘贴代理人身份证（反面）复印件</w:t>
            </w:r>
          </w:p>
        </w:tc>
      </w:tr>
    </w:tbl>
    <w:p>
      <w:pPr>
        <w:rPr>
          <w:rFonts w:ascii="Times New Roman" w:hAnsi="Times New Roman"/>
        </w:rPr>
        <w:sectPr>
          <w:pgSz w:w="11906" w:h="16838"/>
          <w:pgMar w:top="1757" w:right="1587" w:bottom="1701" w:left="1587" w:header="851" w:footer="992" w:gutter="0"/>
          <w:cols w:space="720" w:num="1"/>
          <w:docGrid w:type="lines" w:linePitch="312" w:charSpace="0"/>
        </w:sectPr>
      </w:pPr>
    </w:p>
    <w:p>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pPr>
        <w:spacing w:line="360" w:lineRule="auto"/>
        <w:ind w:firstLine="560"/>
        <w:rPr>
          <w:rFonts w:ascii="宋体" w:hAnsi="宋体" w:eastAsia="宋体"/>
          <w:color w:val="auto"/>
          <w:sz w:val="28"/>
        </w:rPr>
      </w:pPr>
    </w:p>
    <w:p>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pStyle w:val="3"/>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pPr>
        <w:pStyle w:val="3"/>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p>
    <w:p>
      <w:pPr>
        <w:jc w:val="both"/>
        <w:rPr>
          <w:rFonts w:hint="eastAsia" w:ascii="仿宋_GB2312" w:hAnsi="仿宋_GB2312" w:eastAsia="仿宋_GB2312" w:cs="仿宋_GB2312"/>
          <w:color w:val="auto"/>
          <w:sz w:val="32"/>
          <w:szCs w:val="32"/>
        </w:rPr>
      </w:pPr>
    </w:p>
    <w:p>
      <w:pPr>
        <w:ind w:firstLine="560"/>
        <w:rPr>
          <w:rFonts w:hint="eastAsia" w:ascii="宋体" w:hAnsi="宋体" w:cs="宋体"/>
          <w:sz w:val="28"/>
          <w:szCs w:val="21"/>
        </w:rPr>
      </w:pPr>
    </w:p>
    <w:p>
      <w:pPr>
        <w:ind w:firstLine="560"/>
        <w:rPr>
          <w:rFonts w:hint="eastAsia" w:ascii="宋体" w:hAnsi="宋体" w:cs="宋体"/>
          <w:sz w:val="28"/>
          <w:szCs w:val="21"/>
        </w:rPr>
      </w:pPr>
    </w:p>
    <w:p>
      <w:pPr>
        <w:ind w:firstLine="560"/>
        <w:rPr>
          <w:rFonts w:hint="eastAsia" w:ascii="宋体" w:hAnsi="宋体" w:cs="宋体"/>
          <w:sz w:val="28"/>
          <w:szCs w:val="21"/>
        </w:rPr>
      </w:pPr>
    </w:p>
    <w:p>
      <w:pPr>
        <w:ind w:firstLine="560"/>
        <w:rPr>
          <w:rFonts w:hint="eastAsia" w:ascii="宋体" w:hAnsi="宋体" w:cs="宋体"/>
          <w:sz w:val="28"/>
          <w:szCs w:val="21"/>
        </w:rPr>
      </w:pPr>
    </w:p>
    <w:p>
      <w:pPr>
        <w:ind w:firstLine="560"/>
        <w:rPr>
          <w:rFonts w:hint="eastAsia" w:ascii="宋体" w:hAnsi="宋体" w:cs="宋体"/>
          <w:sz w:val="28"/>
          <w:szCs w:val="21"/>
        </w:rPr>
      </w:pPr>
    </w:p>
    <w:p>
      <w:pPr>
        <w:ind w:firstLine="560"/>
        <w:rPr>
          <w:rFonts w:hint="eastAsia" w:ascii="宋体" w:hAnsi="宋体" w:cs="宋体"/>
          <w:sz w:val="28"/>
          <w:szCs w:val="21"/>
        </w:rPr>
      </w:pPr>
    </w:p>
    <w:p>
      <w:pPr>
        <w:ind w:firstLine="560"/>
        <w:rPr>
          <w:rFonts w:hint="eastAsia" w:ascii="宋体" w:hAnsi="宋体" w:cs="宋体"/>
          <w:sz w:val="28"/>
          <w:szCs w:val="21"/>
        </w:rPr>
      </w:pPr>
    </w:p>
    <w:p>
      <w:pPr>
        <w:spacing w:line="502" w:lineRule="exact"/>
        <w:ind w:right="6"/>
        <w:rPr>
          <w:rFonts w:hint="eastAsia" w:ascii="宋体" w:hAnsi="宋体" w:cs="宋体"/>
          <w:sz w:val="28"/>
          <w:szCs w:val="21"/>
        </w:rPr>
      </w:pPr>
    </w:p>
    <w:p>
      <w:pPr>
        <w:spacing w:line="502" w:lineRule="exact"/>
        <w:ind w:right="6"/>
        <w:rPr>
          <w:rFonts w:ascii="宋体" w:hAnsi="宋体" w:cs="宋体"/>
          <w:sz w:val="44"/>
          <w:szCs w:val="44"/>
        </w:rPr>
      </w:pPr>
    </w:p>
    <w:p>
      <w:pPr>
        <w:spacing w:line="502" w:lineRule="exact"/>
        <w:ind w:right="6" w:firstLine="88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投标方基本情况</w:t>
      </w:r>
    </w:p>
    <w:p>
      <w:pPr>
        <w:spacing w:line="200" w:lineRule="exact"/>
        <w:ind w:firstLine="400"/>
        <w:rPr>
          <w:sz w:val="20"/>
          <w:szCs w:val="20"/>
        </w:rPr>
      </w:pPr>
    </w:p>
    <w:p>
      <w:pPr>
        <w:keepNext w:val="0"/>
        <w:keepLines w:val="0"/>
        <w:pageBreakBefore w:val="0"/>
        <w:widowControl w:val="0"/>
        <w:numPr>
          <w:ilvl w:val="0"/>
          <w:numId w:val="0"/>
        </w:numPr>
        <w:tabs>
          <w:tab w:val="left" w:pos="567"/>
        </w:tabs>
        <w:kinsoku/>
        <w:wordWrap/>
        <w:overflowPunct/>
        <w:topLinePunct w:val="0"/>
        <w:autoSpaceDE/>
        <w:autoSpaceDN/>
        <w:bidi w:val="0"/>
        <w:spacing w:line="54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公司基本情况</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文字描述：</w:t>
      </w:r>
      <w:r>
        <w:rPr>
          <w:rFonts w:hint="eastAsia" w:ascii="仿宋_GB2312" w:hAnsi="仿宋_GB2312" w:eastAsia="仿宋_GB2312" w:cs="仿宋_GB2312"/>
          <w:bCs/>
          <w:sz w:val="32"/>
          <w:szCs w:val="32"/>
        </w:rPr>
        <w:t>发展历程、</w:t>
      </w:r>
      <w:r>
        <w:rPr>
          <w:rFonts w:hint="eastAsia" w:ascii="仿宋_GB2312" w:hAnsi="仿宋_GB2312" w:eastAsia="仿宋_GB2312" w:cs="仿宋_GB2312"/>
          <w:bCs/>
          <w:sz w:val="32"/>
          <w:szCs w:val="32"/>
          <w:lang w:eastAsia="zh-CN"/>
        </w:rPr>
        <w:t>经营范围、</w:t>
      </w:r>
      <w:r>
        <w:rPr>
          <w:rFonts w:hint="eastAsia" w:ascii="仿宋_GB2312" w:hAnsi="仿宋_GB2312" w:eastAsia="仿宋_GB2312" w:cs="仿宋_GB2312"/>
          <w:bCs/>
          <w:sz w:val="32"/>
          <w:szCs w:val="32"/>
        </w:rPr>
        <w:t>经营规模及服务理念</w:t>
      </w:r>
      <w:r>
        <w:rPr>
          <w:rFonts w:hint="eastAsia" w:ascii="仿宋_GB2312" w:hAnsi="仿宋_GB2312" w:eastAsia="仿宋_GB2312" w:cs="仿宋_GB2312"/>
          <w:sz w:val="32"/>
          <w:szCs w:val="32"/>
        </w:rPr>
        <w:t>、技术力量、财务状况、管理水平等方面进</w:t>
      </w:r>
      <w:bookmarkStart w:id="2" w:name="_GoBack"/>
      <w:bookmarkEnd w:id="2"/>
      <w:r>
        <w:rPr>
          <w:rFonts w:hint="eastAsia" w:ascii="仿宋_GB2312" w:hAnsi="仿宋_GB2312" w:eastAsia="仿宋_GB2312" w:cs="仿宋_GB2312"/>
          <w:sz w:val="32"/>
          <w:szCs w:val="32"/>
        </w:rPr>
        <w:t>行阐述。图片描述：</w:t>
      </w:r>
      <w:r>
        <w:rPr>
          <w:rFonts w:hint="eastAsia" w:ascii="仿宋_GB2312" w:hAnsi="仿宋_GB2312" w:eastAsia="仿宋_GB2312" w:cs="仿宋_GB2312"/>
          <w:bCs/>
          <w:sz w:val="32"/>
          <w:szCs w:val="32"/>
        </w:rPr>
        <w:t>经营场所及服务流程等。</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二、近</w:t>
      </w: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年承接同类型业务情况（请提供至少</w:t>
      </w: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个项目）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**单位**项目：（简要说明，请提供证明材料，包括且不限于合同复印件、验收报告等，所提供的证明材料复印件</w:t>
      </w:r>
      <w:r>
        <w:rPr>
          <w:rFonts w:hint="eastAsia" w:ascii="仿宋_GB2312" w:hAnsi="仿宋_GB2312" w:eastAsia="仿宋_GB2312" w:cs="仿宋_GB2312"/>
          <w:sz w:val="32"/>
          <w:szCs w:val="32"/>
          <w:lang w:eastAsia="zh-CN"/>
        </w:rPr>
        <w:t>并加盖公章）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仿宋_GB2312" w:hAnsi="仿宋_GB2312" w:eastAsia="黑体" w:cs="仿宋_GB2312"/>
          <w:b w:val="0"/>
          <w:bCs w:val="0"/>
          <w:sz w:val="32"/>
          <w:szCs w:val="32"/>
          <w:lang w:val="en-US"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获得的</w:t>
      </w:r>
      <w:r>
        <w:rPr>
          <w:rFonts w:hint="eastAsia" w:ascii="黑体" w:hAnsi="黑体" w:eastAsia="黑体" w:cs="黑体"/>
          <w:sz w:val="32"/>
          <w:szCs w:val="32"/>
          <w:lang w:val="en-US" w:eastAsia="zh-CN"/>
        </w:rPr>
        <w:t>行业资质和奖项情况(</w:t>
      </w:r>
      <w:r>
        <w:rPr>
          <w:rFonts w:hint="eastAsia" w:ascii="黑体" w:hAnsi="黑体" w:eastAsia="黑体" w:cs="黑体"/>
          <w:b w:val="0"/>
          <w:bCs w:val="0"/>
          <w:sz w:val="32"/>
          <w:szCs w:val="32"/>
          <w:lang w:val="en-US" w:eastAsia="zh-CN"/>
        </w:rPr>
        <w:t>管理体系认证情况</w:t>
      </w:r>
      <w:r>
        <w:rPr>
          <w:rFonts w:hint="eastAsia" w:ascii="黑体" w:hAnsi="黑体" w:eastAsia="黑体" w:cs="黑体"/>
          <w:b w:val="0"/>
          <w:bCs w:val="0"/>
          <w:sz w:val="32"/>
          <w:szCs w:val="32"/>
        </w:rPr>
        <w:t>和</w:t>
      </w:r>
      <w:r>
        <w:rPr>
          <w:rFonts w:hint="eastAsia" w:ascii="黑体" w:hAnsi="黑体" w:eastAsia="黑体" w:cs="黑体"/>
          <w:b w:val="0"/>
          <w:bCs w:val="0"/>
          <w:sz w:val="32"/>
          <w:szCs w:val="32"/>
          <w:lang w:val="en-US" w:eastAsia="zh-CN"/>
        </w:rPr>
        <w:t>企业信誉、荣誉</w:t>
      </w:r>
      <w:r>
        <w:rPr>
          <w:rFonts w:hint="eastAsia" w:ascii="黑体" w:hAnsi="黑体" w:eastAsia="黑体" w:cs="黑体"/>
          <w:b w:val="0"/>
          <w:bCs w:val="0"/>
          <w:sz w:val="32"/>
          <w:szCs w:val="32"/>
        </w:rPr>
        <w:t>情况</w:t>
      </w:r>
      <w:r>
        <w:rPr>
          <w:rFonts w:hint="eastAsia" w:ascii="黑体" w:hAnsi="黑体" w:eastAsia="黑体" w:cs="黑体"/>
          <w:b w:val="0"/>
          <w:bCs w:val="0"/>
          <w:sz w:val="32"/>
          <w:szCs w:val="32"/>
          <w:lang w:val="en-US" w:eastAsia="zh-CN"/>
        </w:rPr>
        <w:t>)(</w:t>
      </w:r>
      <w:r>
        <w:rPr>
          <w:rFonts w:hint="eastAsia" w:ascii="仿宋_GB2312" w:hAnsi="仿宋_GB2312" w:eastAsia="仿宋_GB2312" w:cs="仿宋_GB2312"/>
          <w:sz w:val="32"/>
          <w:szCs w:val="32"/>
          <w:lang w:val="en-US" w:eastAsia="zh-CN"/>
        </w:rPr>
        <w:t>请提供证明材料</w:t>
      </w:r>
      <w:r>
        <w:rPr>
          <w:rFonts w:hint="eastAsia" w:ascii="黑体" w:hAnsi="黑体" w:eastAsia="黑体" w:cs="黑体"/>
          <w:b w:val="0"/>
          <w:bCs w:val="0"/>
          <w:sz w:val="32"/>
          <w:szCs w:val="32"/>
          <w:lang w:val="en-US" w:eastAsia="zh-CN"/>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获得国家有关部门或行业协会颁发的资质等级或奖项</w:t>
      </w:r>
      <w:r>
        <w:rPr>
          <w:rFonts w:hint="eastAsia" w:ascii="仿宋_GB2312" w:hAnsi="仿宋_GB2312" w:eastAsia="仿宋_GB2312" w:cs="仿宋_GB2312"/>
          <w:color w:val="000000"/>
          <w:sz w:val="32"/>
          <w:szCs w:val="32"/>
          <w:lang w:eastAsia="zh-CN"/>
        </w:rPr>
        <w:t>，提供证书或其他材料证明并加公章。</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黑体" w:hAnsi="黑体" w:eastAsia="黑体" w:cs="黑体"/>
          <w:color w:val="000000"/>
          <w:sz w:val="32"/>
          <w:szCs w:val="32"/>
          <w:lang w:val="en-US" w:eastAsia="zh-CN"/>
        </w:rPr>
        <w:t>四、</w:t>
      </w:r>
      <w:r>
        <w:rPr>
          <w:rFonts w:hint="eastAsia" w:ascii="黑体" w:hAnsi="黑体" w:eastAsia="黑体" w:cs="黑体"/>
          <w:sz w:val="32"/>
          <w:szCs w:val="32"/>
          <w:lang w:val="en-US" w:eastAsia="zh-CN"/>
        </w:rPr>
        <w:t>企业信誉</w:t>
      </w:r>
      <w:r>
        <w:rPr>
          <w:rFonts w:hint="eastAsia" w:ascii="仿宋_GB2312" w:hAnsi="仿宋_GB2312" w:eastAsia="仿宋_GB2312" w:cs="仿宋_GB2312"/>
          <w:sz w:val="32"/>
          <w:szCs w:val="32"/>
          <w:lang w:val="en-US" w:eastAsia="zh-CN"/>
        </w:rPr>
        <w:t>（请提供证明材料）</w:t>
      </w:r>
    </w:p>
    <w:p>
      <w:pPr>
        <w:keepNext w:val="0"/>
        <w:keepLines w:val="0"/>
        <w:pageBreakBefore w:val="0"/>
        <w:widowControl w:val="0"/>
        <w:numPr>
          <w:ilvl w:val="0"/>
          <w:numId w:val="0"/>
        </w:numPr>
        <w:tabs>
          <w:tab w:val="left" w:pos="918"/>
        </w:tabs>
        <w:kinsoku/>
        <w:wordWrap/>
        <w:overflowPunct/>
        <w:topLinePunct w:val="0"/>
        <w:bidi w:val="0"/>
        <w:spacing w:line="560" w:lineRule="exact"/>
        <w:ind w:firstLine="640" w:firstLineChars="200"/>
        <w:jc w:val="both"/>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i w:val="0"/>
          <w:color w:val="000000"/>
          <w:kern w:val="2"/>
          <w:sz w:val="32"/>
          <w:szCs w:val="32"/>
          <w:u w:val="none"/>
          <w:lang w:val="en-US" w:eastAsia="zh-CN" w:bidi="ar"/>
        </w:rPr>
        <w:t>投标企业近3年获得税务部门颁发的企业纳税信用</w:t>
      </w:r>
      <w:r>
        <w:rPr>
          <w:rFonts w:hint="eastAsia" w:ascii="仿宋_GB2312" w:hAnsi="仿宋_GB2312" w:eastAsia="仿宋_GB2312" w:cs="仿宋_GB2312"/>
          <w:i w:val="0"/>
          <w:kern w:val="2"/>
          <w:sz w:val="32"/>
          <w:szCs w:val="32"/>
          <w:u w:val="none"/>
          <w:lang w:val="en-US" w:eastAsia="zh-CN" w:bidi="ar"/>
        </w:rPr>
        <w:t>、投标企业在国家企业信用信息公示系统中有无行政处罚记录和是否被列入经营异常名录等。</w:t>
      </w:r>
    </w:p>
    <w:p>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jc w:val="both"/>
        <w:textAlignment w:val="auto"/>
        <w:rPr>
          <w:rFonts w:hint="eastAsia" w:eastAsia="仿宋_GB2312" w:cs="Times New Roman"/>
          <w:color w:val="auto"/>
          <w:sz w:val="32"/>
          <w:szCs w:val="44"/>
          <w:u w:val="none" w:color="auto"/>
          <w:lang w:val="en-US" w:eastAsia="zh-CN"/>
        </w:rPr>
      </w:pPr>
      <w:r>
        <w:rPr>
          <w:rFonts w:hint="eastAsia" w:ascii="黑体" w:hAnsi="黑体" w:eastAsia="黑体" w:cs="黑体"/>
          <w:sz w:val="32"/>
          <w:szCs w:val="32"/>
          <w:lang w:val="en-US" w:eastAsia="zh-CN"/>
        </w:rPr>
        <w:t>五、服务团队情况</w:t>
      </w:r>
      <w:r>
        <w:rPr>
          <w:rFonts w:hint="eastAsia" w:ascii="仿宋_GB2312" w:hAnsi="仿宋_GB2312" w:eastAsia="仿宋_GB2312" w:cs="仿宋_GB2312"/>
          <w:sz w:val="32"/>
          <w:szCs w:val="32"/>
          <w:lang w:val="en-US" w:eastAsia="zh-CN"/>
        </w:rPr>
        <w:t>（请提供证明材料</w:t>
      </w:r>
      <w:r>
        <w:rPr>
          <w:rFonts w:hint="eastAsia" w:ascii="黑体" w:hAnsi="黑体" w:eastAsia="黑体" w:cs="黑体"/>
          <w:sz w:val="32"/>
          <w:szCs w:val="32"/>
          <w:lang w:val="en-US" w:eastAsia="zh-CN"/>
        </w:rPr>
        <w:t>）</w:t>
      </w:r>
    </w:p>
    <w:p>
      <w:pPr>
        <w:keepNext w:val="0"/>
        <w:keepLines w:val="0"/>
        <w:pageBreakBefore w:val="0"/>
        <w:widowControl w:val="0"/>
        <w:tabs>
          <w:tab w:val="left" w:pos="1687"/>
        </w:tabs>
        <w:kinsoku/>
        <w:wordWrap/>
        <w:overflowPunct/>
        <w:topLinePunct w:val="0"/>
        <w:autoSpaceDE/>
        <w:autoSpaceDN/>
        <w:bidi w:val="0"/>
        <w:spacing w:line="540" w:lineRule="exact"/>
        <w:ind w:firstLine="640"/>
        <w:jc w:val="left"/>
        <w:textAlignment w:val="auto"/>
        <w:rPr>
          <w:rFonts w:hint="eastAsia" w:ascii="仿宋_GB2312" w:hAnsi="仿宋_GB2312" w:eastAsia="仿宋_GB2312" w:cs="仿宋_GB2312"/>
          <w:color w:val="auto"/>
          <w:sz w:val="32"/>
          <w:szCs w:val="44"/>
          <w:u w:val="none" w:color="auto"/>
          <w:lang w:val="en-US" w:eastAsia="zh-CN"/>
        </w:rPr>
      </w:pPr>
      <w:r>
        <w:rPr>
          <w:rFonts w:hint="eastAsia" w:ascii="仿宋_GB2312" w:hAnsi="仿宋_GB2312" w:eastAsia="仿宋_GB2312" w:cs="仿宋_GB2312"/>
          <w:color w:val="auto"/>
          <w:sz w:val="32"/>
          <w:szCs w:val="44"/>
          <w:u w:val="none" w:color="auto"/>
          <w:lang w:val="en-US" w:eastAsia="zh-CN"/>
        </w:rPr>
        <w:t>1.服务机构在广州有无固定办公场所和人员；</w:t>
      </w:r>
    </w:p>
    <w:p>
      <w:pPr>
        <w:keepNext w:val="0"/>
        <w:keepLines w:val="0"/>
        <w:pageBreakBefore w:val="0"/>
        <w:widowControl w:val="0"/>
        <w:tabs>
          <w:tab w:val="left" w:pos="1687"/>
        </w:tabs>
        <w:kinsoku/>
        <w:wordWrap/>
        <w:overflowPunct/>
        <w:topLinePunct w:val="0"/>
        <w:autoSpaceDE/>
        <w:autoSpaceDN/>
        <w:bidi w:val="0"/>
        <w:spacing w:line="540" w:lineRule="exact"/>
        <w:ind w:firstLine="640"/>
        <w:jc w:val="left"/>
        <w:textAlignment w:val="auto"/>
        <w:rPr>
          <w:rFonts w:hint="eastAsia" w:ascii="仿宋_GB2312" w:hAnsi="仿宋_GB2312" w:eastAsia="仿宋_GB2312" w:cs="仿宋_GB2312"/>
          <w:color w:val="auto"/>
          <w:sz w:val="32"/>
          <w:szCs w:val="44"/>
          <w:u w:val="none" w:color="auto"/>
          <w:lang w:val="en-US" w:eastAsia="zh-CN"/>
        </w:rPr>
      </w:pPr>
      <w:r>
        <w:rPr>
          <w:rFonts w:hint="eastAsia" w:ascii="仿宋_GB2312" w:hAnsi="仿宋_GB2312" w:eastAsia="仿宋_GB2312" w:cs="仿宋_GB2312"/>
          <w:color w:val="auto"/>
          <w:sz w:val="32"/>
          <w:szCs w:val="44"/>
          <w:u w:val="none" w:color="auto"/>
          <w:lang w:val="en-US" w:eastAsia="zh-CN"/>
        </w:rPr>
        <w:t>2.项目经理是否具有服务项目的职业资格证书；</w:t>
      </w:r>
    </w:p>
    <w:p>
      <w:pPr>
        <w:keepNext w:val="0"/>
        <w:keepLines w:val="0"/>
        <w:pageBreakBefore w:val="0"/>
        <w:widowControl w:val="0"/>
        <w:tabs>
          <w:tab w:val="left" w:pos="1687"/>
        </w:tabs>
        <w:kinsoku/>
        <w:wordWrap/>
        <w:overflowPunct/>
        <w:topLinePunct w:val="0"/>
        <w:autoSpaceDE/>
        <w:autoSpaceDN/>
        <w:bidi w:val="0"/>
        <w:spacing w:line="540" w:lineRule="exact"/>
        <w:ind w:firstLine="640"/>
        <w:jc w:val="left"/>
        <w:textAlignment w:val="auto"/>
        <w:rPr>
          <w:rFonts w:hint="eastAsia" w:ascii="仿宋_GB2312" w:hAnsi="仿宋_GB2312" w:eastAsia="仿宋_GB2312" w:cs="仿宋_GB2312"/>
          <w:color w:val="auto"/>
          <w:sz w:val="32"/>
          <w:szCs w:val="44"/>
          <w:u w:val="none" w:color="auto"/>
          <w:lang w:val="en-US" w:eastAsia="zh-CN"/>
        </w:rPr>
      </w:pPr>
      <w:r>
        <w:rPr>
          <w:rFonts w:hint="eastAsia" w:ascii="仿宋_GB2312" w:hAnsi="仿宋_GB2312" w:eastAsia="仿宋_GB2312" w:cs="仿宋_GB2312"/>
          <w:color w:val="auto"/>
          <w:sz w:val="32"/>
          <w:szCs w:val="44"/>
          <w:u w:val="none" w:color="auto"/>
          <w:lang w:val="en-US" w:eastAsia="zh-CN"/>
        </w:rPr>
        <w:t>3.根据参加服务项目的高级技术职称人员数量由高到低排名；</w:t>
      </w:r>
    </w:p>
    <w:p>
      <w:pPr>
        <w:keepNext w:val="0"/>
        <w:keepLines w:val="0"/>
        <w:pageBreakBefore w:val="0"/>
        <w:widowControl w:val="0"/>
        <w:tabs>
          <w:tab w:val="left" w:pos="1687"/>
        </w:tabs>
        <w:kinsoku/>
        <w:wordWrap/>
        <w:overflowPunct/>
        <w:topLinePunct w:val="0"/>
        <w:autoSpaceDE/>
        <w:autoSpaceDN/>
        <w:bidi w:val="0"/>
        <w:spacing w:line="540" w:lineRule="exact"/>
        <w:ind w:firstLine="640"/>
        <w:jc w:val="left"/>
        <w:textAlignment w:val="auto"/>
        <w:rPr>
          <w:rFonts w:hint="eastAsia" w:ascii="仿宋_GB2312" w:hAnsi="仿宋_GB2312" w:eastAsia="仿宋_GB2312" w:cs="仿宋_GB2312"/>
          <w:color w:val="auto"/>
          <w:sz w:val="32"/>
          <w:szCs w:val="44"/>
          <w:u w:val="none" w:color="auto"/>
          <w:lang w:val="en-US" w:eastAsia="zh-CN"/>
        </w:rPr>
      </w:pPr>
      <w:r>
        <w:rPr>
          <w:rFonts w:hint="eastAsia" w:ascii="仿宋_GB2312" w:hAnsi="仿宋_GB2312" w:eastAsia="仿宋_GB2312" w:cs="仿宋_GB2312"/>
          <w:color w:val="auto"/>
          <w:sz w:val="32"/>
          <w:szCs w:val="44"/>
          <w:u w:val="none" w:color="auto"/>
          <w:lang w:val="en-US" w:eastAsia="zh-CN"/>
        </w:rPr>
        <w:t>4.根据参加服务项目的中级技术职称人员数量由高到低排名；</w:t>
      </w:r>
    </w:p>
    <w:p>
      <w:pPr>
        <w:keepNext w:val="0"/>
        <w:keepLines w:val="0"/>
        <w:pageBreakBefore w:val="0"/>
        <w:widowControl w:val="0"/>
        <w:tabs>
          <w:tab w:val="left" w:pos="1687"/>
        </w:tabs>
        <w:kinsoku/>
        <w:wordWrap/>
        <w:overflowPunct/>
        <w:topLinePunct w:val="0"/>
        <w:autoSpaceDE/>
        <w:autoSpaceDN/>
        <w:bidi w:val="0"/>
        <w:spacing w:line="540" w:lineRule="exact"/>
        <w:ind w:firstLine="640"/>
        <w:jc w:val="left"/>
        <w:textAlignment w:val="auto"/>
        <w:rPr>
          <w:rFonts w:hint="eastAsia" w:ascii="仿宋_GB2312" w:hAnsi="仿宋_GB2312" w:eastAsia="仿宋_GB2312" w:cs="仿宋_GB2312"/>
          <w:color w:val="auto"/>
          <w:sz w:val="32"/>
          <w:szCs w:val="44"/>
          <w:u w:val="none" w:color="auto"/>
          <w:lang w:val="en-US" w:eastAsia="zh-CN"/>
        </w:rPr>
      </w:pPr>
      <w:r>
        <w:rPr>
          <w:rFonts w:hint="eastAsia" w:ascii="仿宋_GB2312" w:hAnsi="仿宋_GB2312" w:eastAsia="仿宋_GB2312" w:cs="仿宋_GB2312"/>
          <w:color w:val="auto"/>
          <w:sz w:val="32"/>
          <w:szCs w:val="44"/>
          <w:u w:val="none" w:color="auto"/>
          <w:lang w:val="en-US" w:eastAsia="zh-CN"/>
        </w:rPr>
        <w:t>5.</w:t>
      </w:r>
      <w:r>
        <w:rPr>
          <w:rFonts w:hint="eastAsia" w:ascii="仿宋_GB2312" w:hAnsi="仿宋_GB2312" w:eastAsia="仿宋_GB2312" w:cs="仿宋_GB2312"/>
          <w:color w:val="auto"/>
          <w:sz w:val="32"/>
          <w:szCs w:val="44"/>
          <w:u w:val="none" w:color="auto"/>
          <w:lang w:val="en-US" w:eastAsia="zh-CN"/>
        </w:rPr>
        <w:t>项目组成员是否均具备4年以上类似项目从业经验；</w:t>
      </w:r>
    </w:p>
    <w:p>
      <w:pPr>
        <w:keepNext w:val="0"/>
        <w:keepLines w:val="0"/>
        <w:pageBreakBefore w:val="0"/>
        <w:widowControl w:val="0"/>
        <w:tabs>
          <w:tab w:val="left" w:pos="1687"/>
        </w:tabs>
        <w:kinsoku/>
        <w:wordWrap/>
        <w:overflowPunct/>
        <w:topLinePunct w:val="0"/>
        <w:autoSpaceDE/>
        <w:autoSpaceDN/>
        <w:bidi w:val="0"/>
        <w:spacing w:line="540" w:lineRule="exact"/>
        <w:ind w:firstLine="640"/>
        <w:jc w:val="left"/>
        <w:textAlignment w:val="auto"/>
        <w:rPr>
          <w:rFonts w:hint="eastAsia" w:ascii="仿宋_GB2312" w:hAnsi="仿宋_GB2312" w:eastAsia="仿宋_GB2312" w:cs="仿宋_GB2312"/>
          <w:color w:val="auto"/>
          <w:sz w:val="32"/>
          <w:szCs w:val="44"/>
          <w:u w:val="none" w:color="auto"/>
          <w:lang w:val="en-US" w:eastAsia="zh-CN"/>
        </w:rPr>
      </w:pPr>
      <w:r>
        <w:rPr>
          <w:rFonts w:hint="eastAsia" w:ascii="仿宋_GB2312" w:hAnsi="仿宋_GB2312" w:eastAsia="仿宋_GB2312" w:cs="仿宋_GB2312"/>
          <w:color w:val="auto"/>
          <w:sz w:val="32"/>
          <w:szCs w:val="44"/>
          <w:u w:val="none" w:color="auto"/>
          <w:lang w:val="en-US" w:eastAsia="zh-CN"/>
        </w:rPr>
        <w:t>6.项目组成员是否在广东省内政府机关、事业单位承担过类似项目工作服务。</w:t>
      </w:r>
    </w:p>
    <w:p>
      <w:pPr>
        <w:keepNext w:val="0"/>
        <w:keepLines w:val="0"/>
        <w:pageBreakBefore w:val="0"/>
        <w:widowControl w:val="0"/>
        <w:tabs>
          <w:tab w:val="left" w:pos="1687"/>
        </w:tabs>
        <w:kinsoku/>
        <w:wordWrap/>
        <w:overflowPunct/>
        <w:topLinePunct w:val="0"/>
        <w:autoSpaceDE/>
        <w:autoSpaceDN/>
        <w:bidi w:val="0"/>
        <w:spacing w:line="540" w:lineRule="exact"/>
        <w:ind w:firstLine="640"/>
        <w:jc w:val="left"/>
        <w:textAlignment w:val="auto"/>
        <w:rPr>
          <w:rFonts w:hint="eastAsia" w:ascii="仿宋_GB2312" w:hAnsi="仿宋_GB2312" w:eastAsia="仿宋_GB2312" w:cs="仿宋_GB2312"/>
          <w:b w:val="0"/>
          <w:bCs w:val="0"/>
          <w:color w:val="000000"/>
          <w:sz w:val="32"/>
          <w:szCs w:val="32"/>
          <w:lang w:eastAsia="zh-CN"/>
        </w:rPr>
      </w:pPr>
      <w:r>
        <w:rPr>
          <w:rFonts w:hint="eastAsia" w:ascii="黑体" w:hAnsi="黑体" w:eastAsia="黑体" w:cs="黑体"/>
          <w:b w:val="0"/>
          <w:bCs w:val="0"/>
          <w:color w:val="000000"/>
          <w:sz w:val="32"/>
          <w:szCs w:val="32"/>
          <w:lang w:eastAsia="zh-CN"/>
        </w:rPr>
        <w:t>六、体检设备可靠性及先进性</w:t>
      </w:r>
    </w:p>
    <w:p>
      <w:pPr>
        <w:keepNext w:val="0"/>
        <w:keepLines w:val="0"/>
        <w:pageBreakBefore w:val="0"/>
        <w:widowControl w:val="0"/>
        <w:kinsoku/>
        <w:wordWrap/>
        <w:overflowPunct/>
        <w:topLinePunct w:val="0"/>
        <w:autoSpaceDE/>
        <w:autoSpaceDN/>
        <w:bidi w:val="0"/>
        <w:spacing w:line="54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（格式自定，可提供相关材料证明</w:t>
      </w:r>
      <w:r>
        <w:rPr>
          <w:rFonts w:hint="eastAsia" w:ascii="仿宋_GB2312" w:hAnsi="仿宋_GB2312" w:eastAsia="仿宋_GB2312" w:cs="仿宋_GB2312"/>
          <w:color w:val="000000"/>
          <w:sz w:val="32"/>
          <w:szCs w:val="32"/>
          <w:lang w:eastAsia="zh-CN"/>
        </w:rPr>
        <w:t>并加公章</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28"/>
          <w:szCs w:val="28"/>
        </w:rPr>
      </w:pPr>
      <w:r>
        <w:rPr>
          <w:rFonts w:hint="eastAsia" w:ascii="黑体" w:hAnsi="黑体" w:eastAsia="黑体" w:cs="黑体"/>
          <w:b w:val="0"/>
          <w:bCs/>
          <w:sz w:val="32"/>
          <w:szCs w:val="32"/>
          <w:lang w:eastAsia="zh-CN"/>
        </w:rPr>
        <w:t>七</w:t>
      </w:r>
      <w:r>
        <w:rPr>
          <w:rFonts w:hint="eastAsia" w:ascii="黑体" w:hAnsi="黑体" w:eastAsia="黑体" w:cs="黑体"/>
          <w:b w:val="0"/>
          <w:bCs/>
          <w:sz w:val="32"/>
          <w:szCs w:val="32"/>
        </w:rPr>
        <w:t>、本单位承接该项目的服务方案</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服务方案</w:t>
      </w:r>
      <w:r>
        <w:rPr>
          <w:rFonts w:hint="eastAsia" w:ascii="仿宋_GB2312" w:hAnsi="仿宋_GB2312" w:eastAsia="仿宋_GB2312" w:cs="仿宋_GB2312"/>
          <w:sz w:val="32"/>
          <w:szCs w:val="32"/>
          <w:lang w:eastAsia="zh-CN"/>
        </w:rPr>
        <w:t>包括且不限于</w:t>
      </w:r>
      <w:r>
        <w:rPr>
          <w:rFonts w:hint="eastAsia" w:ascii="仿宋_GB2312" w:hAnsi="仿宋_GB2312" w:eastAsia="仿宋_GB2312" w:cs="仿宋_GB2312"/>
          <w:sz w:val="32"/>
          <w:szCs w:val="32"/>
        </w:rPr>
        <w:t>流程管理，体检报告管理，健康档案管理，体检服务各项质量标准的承诺及目标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32"/>
          <w:szCs w:val="32"/>
          <w:lang w:eastAsia="zh-CN"/>
        </w:rPr>
        <w:t>体检地点请体现</w:t>
      </w:r>
      <w:r>
        <w:rPr>
          <w:rFonts w:hint="eastAsia" w:ascii="仿宋_GB2312" w:hAnsi="仿宋_GB2312" w:eastAsia="仿宋_GB2312" w:cs="仿宋_GB2312"/>
          <w:color w:val="auto"/>
          <w:sz w:val="32"/>
          <w:szCs w:val="32"/>
        </w:rPr>
        <w:t>交通便利性</w:t>
      </w:r>
      <w:r>
        <w:rPr>
          <w:rFonts w:hint="eastAsia" w:ascii="仿宋_GB2312" w:hAnsi="仿宋_GB2312" w:eastAsia="仿宋_GB2312" w:cs="仿宋_GB2312"/>
          <w:color w:val="auto"/>
          <w:sz w:val="32"/>
          <w:szCs w:val="32"/>
          <w:lang w:eastAsia="zh-CN"/>
        </w:rPr>
        <w:t>的证明材料，可考虑网上地图</w:t>
      </w:r>
      <w:r>
        <w:rPr>
          <w:rFonts w:hint="eastAsia" w:ascii="仿宋_GB2312" w:hAnsi="仿宋_GB2312" w:eastAsia="仿宋_GB2312" w:cs="仿宋_GB2312"/>
          <w:color w:val="auto"/>
          <w:sz w:val="32"/>
          <w:szCs w:val="32"/>
        </w:rPr>
        <w:t>测算的报价人服务地点与采购人单位地点的最短公路距离为准</w:t>
      </w:r>
      <w:r>
        <w:rPr>
          <w:rFonts w:hint="eastAsia" w:ascii="仿宋_GB2312" w:hAnsi="仿宋_GB2312" w:eastAsia="仿宋_GB2312" w:cs="仿宋_GB2312"/>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八、体检质量控制及保障</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color w:val="auto"/>
          <w:sz w:val="32"/>
          <w:szCs w:val="32"/>
          <w:lang w:val="en-US" w:eastAsia="zh-CN"/>
        </w:rPr>
        <w:t>提供管理体系认证证书。投标人自有医学检测实验室，提供开展个性体检项目的室间质评证书。</w:t>
      </w:r>
      <w:r>
        <w:rPr>
          <w:rFonts w:hint="eastAsia" w:ascii="仿宋_GB2312" w:hAnsi="仿宋_GB2312" w:eastAsia="仿宋_GB2312" w:cs="仿宋_GB2312"/>
          <w:sz w:val="32"/>
          <w:szCs w:val="32"/>
          <w:lang w:eastAsia="zh-CN"/>
        </w:rPr>
        <w:t>（提供相关材料证明</w:t>
      </w:r>
      <w:r>
        <w:rPr>
          <w:rFonts w:hint="eastAsia" w:ascii="仿宋_GB2312" w:hAnsi="仿宋_GB2312" w:eastAsia="仿宋_GB2312" w:cs="仿宋_GB2312"/>
          <w:color w:val="000000"/>
          <w:sz w:val="32"/>
          <w:szCs w:val="32"/>
          <w:lang w:eastAsia="zh-CN"/>
        </w:rPr>
        <w:t>并加公章</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sz w:val="32"/>
          <w:szCs w:val="32"/>
          <w:lang w:eastAsia="zh-CN"/>
        </w:rPr>
        <w:t>九、</w:t>
      </w:r>
      <w:r>
        <w:rPr>
          <w:rFonts w:hint="eastAsia" w:ascii="黑体" w:hAnsi="黑体" w:eastAsia="黑体" w:cs="黑体"/>
          <w:color w:val="auto"/>
          <w:sz w:val="32"/>
          <w:szCs w:val="44"/>
          <w:u w:val="none" w:color="auto"/>
          <w:lang w:eastAsia="zh-CN"/>
        </w:rPr>
        <w:t>其他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宋体" w:hAnsi="宋体" w:eastAsia="宋体" w:cs="宋体"/>
          <w:b w:val="0"/>
          <w:bCs w:val="0"/>
          <w:color w:val="auto"/>
          <w:sz w:val="32"/>
          <w:szCs w:val="32"/>
          <w:lang w:val="en-US" w:eastAsia="zh-CN"/>
        </w:rPr>
      </w:pPr>
      <w:r>
        <w:rPr>
          <w:rFonts w:hint="eastAsia" w:ascii="Times New Roman" w:hAnsi="Times New Roman" w:eastAsia="仿宋_GB2312" w:cs="Times New Roman"/>
          <w:color w:val="auto"/>
          <w:sz w:val="32"/>
          <w:szCs w:val="32"/>
          <w:u w:val="none" w:color="auto"/>
          <w:lang w:val="en-US" w:eastAsia="zh-CN"/>
        </w:rPr>
        <w:t>包括项目后期服务、保密措施等。</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宋体" w:hAnsi="宋体" w:eastAsia="宋体" w:cs="宋体"/>
          <w:color w:val="0000FF"/>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spacing w:line="540" w:lineRule="exact"/>
        <w:ind w:firstLine="400"/>
        <w:textAlignment w:val="auto"/>
        <w:rPr>
          <w:sz w:val="20"/>
          <w:szCs w:val="20"/>
        </w:rPr>
      </w:pPr>
    </w:p>
    <w:p>
      <w:pPr>
        <w:keepNext w:val="0"/>
        <w:keepLines w:val="0"/>
        <w:pageBreakBefore w:val="0"/>
        <w:widowControl w:val="0"/>
        <w:kinsoku/>
        <w:wordWrap/>
        <w:overflowPunct/>
        <w:topLinePunct w:val="0"/>
        <w:autoSpaceDE/>
        <w:autoSpaceDN/>
        <w:bidi w:val="0"/>
        <w:spacing w:line="540" w:lineRule="exact"/>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rFonts w:ascii="Times New Roman" w:hAnsi="Times New Roman" w:eastAsia="宋体" w:cs="Times New Roman"/>
        <w:kern w:val="0"/>
        <w:sz w:val="18"/>
        <w:szCs w:val="18"/>
        <w:lang w:val="en-US" w:eastAsia="zh-CN" w:bidi="ar-SA"/>
      </w:rPr>
      <w:pict>
        <v:rect id="文本框 1" o:spid="_x0000_s4097"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ind w:firstLine="0" w:firstLineChars="0"/>
                  <w:rPr>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8</w:t>
                </w:r>
                <w:r>
                  <w:rPr>
                    <w:rFonts w:hint="eastAsia"/>
                    <w:sz w:val="28"/>
                    <w:szCs w:val="28"/>
                  </w:rPr>
                  <w:fldChar w:fldCharType="end"/>
                </w:r>
                <w:r>
                  <w:rPr>
                    <w:rFonts w:hint="eastAsia"/>
                    <w:color w:val="FFFFFF"/>
                    <w:sz w:val="28"/>
                    <w:szCs w:val="28"/>
                  </w:rPr>
                  <w:t>—</w:t>
                </w:r>
                <w:r>
                  <w:rPr>
                    <w:rFonts w:hint="eastAsia"/>
                    <w:sz w:val="28"/>
                    <w:szCs w:val="28"/>
                  </w:rPr>
                  <w:t>—</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1">
    <w:nsid w:val="625B8CB1"/>
    <w:multiLevelType w:val="singleLevel"/>
    <w:tmpl w:val="625B8CB1"/>
    <w:lvl w:ilvl="0" w:tentative="0">
      <w:start w:val="2"/>
      <w:numFmt w:val="chineseCounting"/>
      <w:suff w:val="nothing"/>
      <w:lvlText w:val="（%1）"/>
      <w:lvlJc w:val="left"/>
      <w:rPr>
        <w:rFonts w:hint="eastAsia"/>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38A64512"/>
    <w:rsid w:val="01D566EC"/>
    <w:rsid w:val="066A4214"/>
    <w:rsid w:val="0CB534C0"/>
    <w:rsid w:val="0F56541E"/>
    <w:rsid w:val="101B23FC"/>
    <w:rsid w:val="15600328"/>
    <w:rsid w:val="17702983"/>
    <w:rsid w:val="1A692ECE"/>
    <w:rsid w:val="202D70F8"/>
    <w:rsid w:val="20695B39"/>
    <w:rsid w:val="232875FD"/>
    <w:rsid w:val="25437114"/>
    <w:rsid w:val="26675080"/>
    <w:rsid w:val="28F36FB1"/>
    <w:rsid w:val="2C6F41F6"/>
    <w:rsid w:val="2E366F41"/>
    <w:rsid w:val="2FC56723"/>
    <w:rsid w:val="32481B1A"/>
    <w:rsid w:val="35B848FA"/>
    <w:rsid w:val="38A64512"/>
    <w:rsid w:val="3B5403D6"/>
    <w:rsid w:val="410649CC"/>
    <w:rsid w:val="42B256F1"/>
    <w:rsid w:val="42BD36E2"/>
    <w:rsid w:val="43F116F8"/>
    <w:rsid w:val="46BA0DC0"/>
    <w:rsid w:val="49A57698"/>
    <w:rsid w:val="49B86B17"/>
    <w:rsid w:val="5B435004"/>
    <w:rsid w:val="5E0C7AB3"/>
    <w:rsid w:val="5F146949"/>
    <w:rsid w:val="606459CB"/>
    <w:rsid w:val="617F02A7"/>
    <w:rsid w:val="640D472C"/>
    <w:rsid w:val="7A5B2CCA"/>
    <w:rsid w:val="7EE04A20"/>
    <w:rsid w:val="7F8842A3"/>
    <w:rsid w:val="7FE978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line="500" w:lineRule="exact"/>
      <w:ind w:firstLine="560" w:firstLineChars="200"/>
      <w:jc w:val="left"/>
      <w:outlineLvl w:val="0"/>
    </w:pPr>
    <w:rPr>
      <w:rFonts w:ascii="宋体" w:hAnsi="宋体" w:eastAsia="宋体" w:cs="宋体"/>
      <w:b/>
      <w:kern w:val="44"/>
      <w:sz w:val="48"/>
      <w:szCs w:val="48"/>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pPr>
      <w:spacing w:line="500" w:lineRule="exact"/>
      <w:ind w:firstLine="560" w:firstLineChars="200"/>
    </w:pPr>
    <w:rPr>
      <w:rFonts w:ascii="宋体" w:hAnsi="Courier New"/>
      <w:kern w:val="0"/>
      <w:sz w:val="20"/>
      <w:szCs w:val="21"/>
    </w:rPr>
  </w:style>
  <w:style w:type="paragraph" w:styleId="4">
    <w:name w:val="footer"/>
    <w:basedOn w:val="1"/>
    <w:qFormat/>
    <w:uiPriority w:val="0"/>
    <w:pPr>
      <w:tabs>
        <w:tab w:val="center" w:pos="4153"/>
        <w:tab w:val="right" w:pos="8306"/>
      </w:tabs>
      <w:snapToGrid w:val="0"/>
      <w:spacing w:line="560" w:lineRule="exact"/>
      <w:ind w:firstLine="200" w:firstLineChars="200"/>
      <w:jc w:val="left"/>
    </w:pPr>
    <w:rPr>
      <w:kern w:val="0"/>
      <w:sz w:val="18"/>
      <w:szCs w:val="18"/>
    </w:rPr>
  </w:style>
  <w:style w:type="paragraph" w:styleId="5">
    <w:name w:val="header"/>
    <w:basedOn w:val="1"/>
    <w:qFormat/>
    <w:uiPriority w:val="0"/>
    <w:pPr>
      <w:tabs>
        <w:tab w:val="center" w:pos="4153"/>
        <w:tab w:val="right" w:pos="8306"/>
      </w:tabs>
      <w:snapToGrid w:val="0"/>
      <w:spacing w:line="560" w:lineRule="exact"/>
      <w:ind w:firstLine="200" w:firstLineChars="200"/>
      <w:jc w:val="center"/>
    </w:pPr>
    <w:rPr>
      <w:rFonts w:eastAsia="仿宋_GB2312"/>
      <w:kern w:val="0"/>
      <w:sz w:val="18"/>
      <w:szCs w:val="18"/>
    </w:rPr>
  </w:style>
  <w:style w:type="character" w:styleId="8">
    <w:name w:val="Emphasis"/>
    <w:qFormat/>
    <w:uiPriority w:val="0"/>
    <w:rPr>
      <w:rFonts w:ascii="Times New Roman" w:hAnsi="Times New Roman" w:eastAsia="黑体"/>
      <w:iCs/>
      <w:sz w:val="32"/>
    </w:rPr>
  </w:style>
  <w:style w:type="paragraph" w:customStyle="1" w:styleId="9">
    <w:name w:val="Blockquote"/>
    <w:basedOn w:val="1"/>
    <w:qFormat/>
    <w:uiPriority w:val="0"/>
    <w:pPr>
      <w:autoSpaceDE w:val="0"/>
      <w:autoSpaceDN w:val="0"/>
      <w:adjustRightInd w:val="0"/>
      <w:spacing w:before="100" w:after="100" w:line="500" w:lineRule="exact"/>
      <w:ind w:left="360" w:right="360" w:firstLine="560" w:firstLineChars="200"/>
      <w:jc w:val="left"/>
    </w:pPr>
    <w:rPr>
      <w:rFonts w:ascii="宋体" w:hAnsi="宋体" w:eastAsia="宋体" w:cs="黑体"/>
      <w:kern w:val="0"/>
      <w:sz w:val="24"/>
      <w:szCs w:val="24"/>
    </w:rPr>
  </w:style>
  <w:style w:type="character" w:customStyle="1" w:styleId="10">
    <w:name w:val="font41"/>
    <w:basedOn w:val="7"/>
    <w:qFormat/>
    <w:uiPriority w:val="0"/>
    <w:rPr>
      <w:rFonts w:hint="eastAsia" w:ascii="宋体" w:hAnsi="宋体" w:eastAsia="宋体" w:cs="宋体"/>
      <w:color w:val="000000"/>
      <w:sz w:val="20"/>
      <w:szCs w:val="20"/>
      <w:u w:val="none"/>
    </w:rPr>
  </w:style>
  <w:style w:type="character" w:customStyle="1" w:styleId="11">
    <w:name w:val="font81"/>
    <w:basedOn w:val="7"/>
    <w:qFormat/>
    <w:uiPriority w:val="0"/>
    <w:rPr>
      <w:rFonts w:hint="eastAsia" w:ascii="宋体" w:hAnsi="宋体" w:eastAsia="宋体" w:cs="宋体"/>
      <w:color w:val="000000"/>
      <w:sz w:val="20"/>
      <w:szCs w:val="20"/>
      <w:u w:val="none"/>
    </w:rPr>
  </w:style>
  <w:style w:type="character" w:customStyle="1" w:styleId="12">
    <w:name w:val="font3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2020-06-04T05:34:00Z</dcterms:created>
  <dc:creator>Administrator</dc:creator>
  <cp:lastModifiedBy>sng1-bgs-yhf</cp:lastModifiedBy>
  <dcterms:modified xsi:type="dcterms:W3CDTF">2022-04-19T09:09:33Z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