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584" w:tblpY="2634"/>
        <w:tblOverlap w:val="never"/>
        <w:tblW w:w="10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67"/>
        <w:gridCol w:w="1595"/>
        <w:gridCol w:w="1989"/>
        <w:gridCol w:w="861"/>
        <w:gridCol w:w="867"/>
        <w:gridCol w:w="1283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采购项目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内容简要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完成时间要求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活动物料制作（含宣传物料）与拍摄服务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舞台KT板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4m*2.3m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块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2022年4月-11月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根据意见设计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节目单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210*285mm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600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根据意见设计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入场券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210*70mm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600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根据意见设计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证书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210*290mm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500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张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根据意见设计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设计费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批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合唱团、器乐、舞蹈展示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视频拍摄及后期制作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条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；单条视频时长不少于5分钟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开学快闪视频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视频拍摄及后期制作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条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；单条视频时长不少于3分钟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合唱课程展示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视频拍摄及后期制作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条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；单条录制时长不少于90分钟；视频时长不少于3分钟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录播、直播、录音等服务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4G三网合一直播盒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不受现场网络影响-光电新闻直播中心专用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批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直播工程师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负责直播平台及技术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线材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批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直播平台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端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广播级索尼高清摄像机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Ez280摄像机、摄像师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机位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广播级8路导播台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导播、导播台、助理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音响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线阵音响含麦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交响乐录制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场地，多轨录制，现场视频录制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  <w:t>根据活动开展情况安排</w:t>
            </w:r>
          </w:p>
        </w:tc>
      </w:tr>
    </w:tbl>
    <w:p>
      <w:pPr>
        <w:jc w:val="center"/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采购需求清单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2460C"/>
    <w:rsid w:val="2AC2460C"/>
    <w:rsid w:val="58FA70C8"/>
    <w:rsid w:val="6AC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引文目录1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2022-04-02T03:07:00Z</dcterms:created>
  <dc:creator>～静静～</dc:creator>
  <cp:lastModifiedBy>gghhj</cp:lastModifiedBy>
  <dcterms:modified xsi:type="dcterms:W3CDTF">2022-04-18T01:22:25Z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