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1C5" w:rsidRDefault="00CF776D">
      <w:pPr>
        <w:spacing w:line="6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教师考勤板块功能需求</w:t>
      </w:r>
    </w:p>
    <w:p w:rsidR="00E831C5" w:rsidRDefault="00E831C5">
      <w:pPr>
        <w:spacing w:line="6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E831C5" w:rsidRDefault="00CF776D">
      <w:pPr>
        <w:numPr>
          <w:ilvl w:val="0"/>
          <w:numId w:val="1"/>
        </w:numPr>
        <w:spacing w:line="6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教师考勤的原则</w:t>
      </w:r>
    </w:p>
    <w:p w:rsidR="00E831C5" w:rsidRDefault="00CF776D">
      <w:pPr>
        <w:numPr>
          <w:ilvl w:val="0"/>
          <w:numId w:val="2"/>
        </w:numPr>
        <w:spacing w:line="680" w:lineRule="exact"/>
        <w:ind w:firstLine="4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利用手机定位功能（不超过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00</w:t>
      </w:r>
      <w:r>
        <w:rPr>
          <w:rFonts w:ascii="仿宋_GB2312" w:eastAsia="仿宋_GB2312" w:hAnsi="仿宋_GB2312" w:cs="仿宋_GB2312"/>
          <w:sz w:val="32"/>
          <w:szCs w:val="32"/>
        </w:rPr>
        <w:t>米范围</w:t>
      </w:r>
      <w:r>
        <w:rPr>
          <w:rFonts w:ascii="仿宋_GB2312" w:eastAsia="仿宋_GB2312" w:hAnsi="仿宋_GB2312" w:cs="仿宋_GB2312" w:hint="eastAsia"/>
          <w:sz w:val="32"/>
          <w:szCs w:val="32"/>
        </w:rPr>
        <w:t>），根据每位教师的上课时间，提供教师在手机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进行上课签到、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签退的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服务。设计时，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请实现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两种模式：</w:t>
      </w:r>
    </w:p>
    <w:p w:rsidR="00E831C5" w:rsidRDefault="00CF776D">
      <w:pPr>
        <w:pStyle w:val="a5"/>
        <w:numPr>
          <w:ilvl w:val="0"/>
          <w:numId w:val="3"/>
        </w:numPr>
        <w:tabs>
          <w:tab w:val="left" w:pos="312"/>
        </w:tabs>
        <w:spacing w:line="680" w:lineRule="exact"/>
        <w:ind w:left="1134" w:firstLineChars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首尾考勤模式（管理要求一般）：以上午、下午、晚上三个时段为单位，本教师所上的第一节课上课前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分钟，最后一节课下课后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通过微信推送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提醒（或者教师主动点击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“我要考勤”功能）分别进行当天课程考勤的签到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和签退工作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。（如教师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当天的上课时间是：第一节上午</w:t>
      </w:r>
      <w:r>
        <w:rPr>
          <w:rFonts w:ascii="仿宋_GB2312" w:eastAsia="仿宋_GB2312" w:hAnsi="仿宋_GB2312" w:cs="仿宋_GB2312" w:hint="eastAsia"/>
          <w:sz w:val="32"/>
          <w:szCs w:val="32"/>
        </w:rPr>
        <w:t>8:3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:0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第二节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:1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:4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则考勤推送在</w:t>
      </w:r>
      <w:r>
        <w:rPr>
          <w:rFonts w:ascii="仿宋_GB2312" w:eastAsia="仿宋_GB2312" w:hAnsi="仿宋_GB2312" w:cs="仿宋_GB2312"/>
          <w:sz w:val="32"/>
          <w:szCs w:val="32"/>
        </w:rPr>
        <w:t>8:25</w:t>
      </w:r>
      <w:r>
        <w:rPr>
          <w:rFonts w:ascii="仿宋_GB2312" w:eastAsia="仿宋_GB2312" w:hAnsi="仿宋_GB2312" w:cs="仿宋_GB2312"/>
          <w:sz w:val="32"/>
          <w:szCs w:val="32"/>
        </w:rPr>
        <w:t>发起签到提醒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:5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发起签退提醒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；如教师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当天的上课时间为：第一节上午</w:t>
      </w:r>
      <w:r>
        <w:rPr>
          <w:rFonts w:ascii="仿宋_GB2312" w:eastAsia="仿宋_GB2312" w:hAnsi="仿宋_GB2312" w:cs="仿宋_GB2312" w:hint="eastAsia"/>
          <w:sz w:val="32"/>
          <w:szCs w:val="32"/>
        </w:rPr>
        <w:t>8:3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:0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第二节下午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:3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/>
          <w:sz w:val="32"/>
          <w:szCs w:val="32"/>
        </w:rPr>
        <w:t>16</w:t>
      </w:r>
      <w:r>
        <w:rPr>
          <w:rFonts w:ascii="仿宋_GB2312" w:eastAsia="仿宋_GB2312" w:hAnsi="仿宋_GB2312" w:cs="仿宋_GB2312" w:hint="eastAsia"/>
          <w:sz w:val="32"/>
          <w:szCs w:val="32"/>
        </w:rPr>
        <w:t>:0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第三节晚上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:3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:0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，由于</w:t>
      </w:r>
      <w:r>
        <w:rPr>
          <w:rFonts w:ascii="仿宋_GB2312" w:eastAsia="仿宋_GB2312" w:hAnsi="仿宋_GB2312" w:cs="仿宋_GB2312"/>
          <w:sz w:val="32"/>
          <w:szCs w:val="32"/>
        </w:rPr>
        <w:t>分别在三个时段内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故需分别于三节课的上</w:t>
      </w:r>
      <w:r>
        <w:rPr>
          <w:rFonts w:ascii="仿宋_GB2312" w:eastAsia="仿宋_GB2312" w:hAnsi="仿宋_GB2312" w:cs="仿宋_GB2312" w:hint="eastAsia"/>
          <w:sz w:val="32"/>
          <w:szCs w:val="32"/>
        </w:rPr>
        <w:t>课前、下课后分别进行考勤推送提醒，并作相应考勤）</w:t>
      </w:r>
    </w:p>
    <w:p w:rsidR="00E831C5" w:rsidRDefault="00CF776D">
      <w:pPr>
        <w:pStyle w:val="a5"/>
        <w:numPr>
          <w:ilvl w:val="0"/>
          <w:numId w:val="3"/>
        </w:numPr>
        <w:tabs>
          <w:tab w:val="left" w:pos="312"/>
        </w:tabs>
        <w:spacing w:line="680" w:lineRule="exact"/>
        <w:ind w:left="1134" w:firstLineChars="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每节课考勤模式</w:t>
      </w:r>
      <w:r>
        <w:rPr>
          <w:rFonts w:ascii="仿宋_GB2312" w:eastAsia="仿宋_GB2312" w:hAnsi="仿宋_GB2312" w:cs="仿宋_GB2312" w:hint="eastAsia"/>
          <w:sz w:val="32"/>
          <w:szCs w:val="32"/>
        </w:rPr>
        <w:t>（管理要求严格）：</w:t>
      </w:r>
      <w:r>
        <w:rPr>
          <w:rFonts w:ascii="仿宋_GB2312" w:eastAsia="仿宋_GB2312" w:hAnsi="仿宋_GB2312" w:cs="仿宋_GB2312"/>
          <w:sz w:val="32"/>
          <w:szCs w:val="32"/>
        </w:rPr>
        <w:t>在教师每节课的开课前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分钟，下课后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分钟，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通过微信推送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提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醒（或者教师主动点击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微信端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“我要考勤”功能）分别进行该节课的签到、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签退工作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。如果在上午、下午、晚上的一个时段内连续上两节或以上课程，出于人性化的考虑，前一节课的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签退可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由下一节课的签到同步完成。（如教师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r>
        <w:rPr>
          <w:rFonts w:ascii="仿宋_GB2312" w:eastAsia="仿宋_GB2312" w:hAnsi="仿宋_GB2312" w:cs="仿宋_GB2312" w:hint="eastAsia"/>
          <w:sz w:val="32"/>
          <w:szCs w:val="32"/>
        </w:rPr>
        <w:t>的第一节课的上课时间是上午</w:t>
      </w:r>
      <w:r>
        <w:rPr>
          <w:rFonts w:ascii="仿宋_GB2312" w:eastAsia="仿宋_GB2312" w:hAnsi="仿宋_GB2312" w:cs="仿宋_GB2312" w:hint="eastAsia"/>
          <w:sz w:val="32"/>
          <w:szCs w:val="32"/>
        </w:rPr>
        <w:t>8:3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:0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第二节课是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:1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-</w:t>
      </w: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:4</w:t>
      </w:r>
      <w:r>
        <w:rPr>
          <w:rFonts w:ascii="仿宋_GB2312" w:eastAsia="仿宋_GB2312" w:hAnsi="仿宋_GB2312" w:cs="仿宋_GB2312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则第一节课的</w:t>
      </w:r>
      <w:proofErr w:type="gramStart"/>
      <w:r>
        <w:rPr>
          <w:rFonts w:ascii="仿宋_GB2312" w:eastAsia="仿宋_GB2312" w:hAnsi="仿宋_GB2312" w:cs="仿宋_GB2312"/>
          <w:sz w:val="32"/>
          <w:szCs w:val="32"/>
        </w:rPr>
        <w:t>下课签退可以</w:t>
      </w:r>
      <w:proofErr w:type="gramEnd"/>
      <w:r>
        <w:rPr>
          <w:rFonts w:ascii="仿宋_GB2312" w:eastAsia="仿宋_GB2312" w:hAnsi="仿宋_GB2312" w:cs="仿宋_GB2312"/>
          <w:sz w:val="32"/>
          <w:szCs w:val="32"/>
        </w:rPr>
        <w:t>不做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/>
          <w:sz w:val="32"/>
          <w:szCs w:val="32"/>
        </w:rPr>
        <w:t>直接由第二节课的课前签到同步完成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</w:p>
    <w:p w:rsidR="00E831C5" w:rsidRDefault="00CF776D">
      <w:pPr>
        <w:numPr>
          <w:ilvl w:val="0"/>
          <w:numId w:val="2"/>
        </w:numPr>
        <w:spacing w:line="680" w:lineRule="exact"/>
        <w:ind w:firstLine="4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根据教师每月的考勤情况以及每位教师设定的每节课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课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酬（分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固定课酬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及学费分成两种情形）导出本部门的当月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教师课酬统计表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，用于财务发放</w:t>
      </w:r>
      <w:r>
        <w:rPr>
          <w:rFonts w:ascii="仿宋_GB2312" w:eastAsia="仿宋_GB2312" w:hAnsi="仿宋_GB2312" w:cs="仿宋_GB2312" w:hint="eastAsia"/>
          <w:sz w:val="32"/>
          <w:szCs w:val="32"/>
        </w:rPr>
        <w:t>外聘教师课酬。</w:t>
      </w:r>
    </w:p>
    <w:p w:rsidR="00E831C5" w:rsidRDefault="00CF776D">
      <w:pPr>
        <w:numPr>
          <w:ilvl w:val="0"/>
          <w:numId w:val="2"/>
        </w:numPr>
        <w:spacing w:line="680" w:lineRule="exact"/>
        <w:ind w:firstLine="4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如遇法定节假日或者个别老师临时工作调整等原因，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教务员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可根据实际情况调整个别班级或所有班级的上课时间，教师考勤也作相适应的调整。</w:t>
      </w:r>
    </w:p>
    <w:p w:rsidR="00E831C5" w:rsidRDefault="00CF776D">
      <w:pPr>
        <w:numPr>
          <w:ilvl w:val="0"/>
          <w:numId w:val="2"/>
        </w:numPr>
        <w:spacing w:line="680" w:lineRule="exact"/>
        <w:ind w:firstLine="4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遇个人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特殊情况需要临时请其他教师代课的，教师需告知教务员，由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教务员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在系统上进行相关“代课”操作。如代课老师为系统已有注册老师，则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教务员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可直接进行相应调整，该节课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课酬按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该请假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老师课酬水准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给予（如教师</w:t>
      </w:r>
      <w:r>
        <w:rPr>
          <w:rFonts w:ascii="仿宋_GB2312" w:eastAsia="仿宋_GB2312" w:hAnsi="仿宋_GB2312" w:cs="仿宋_GB2312" w:hint="eastAsia"/>
          <w:sz w:val="32"/>
          <w:szCs w:val="32"/>
        </w:rPr>
        <w:t>A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课酬为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/>
          <w:sz w:val="32"/>
          <w:szCs w:val="32"/>
        </w:rPr>
        <w:t>00</w:t>
      </w:r>
      <w:r>
        <w:rPr>
          <w:rFonts w:ascii="仿宋_GB2312" w:eastAsia="仿宋_GB2312" w:hAnsi="仿宋_GB2312" w:cs="仿宋_GB2312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节，因故不能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上课请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教师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代课，教师</w:t>
      </w:r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课酬为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/>
          <w:sz w:val="32"/>
          <w:szCs w:val="32"/>
        </w:rPr>
        <w:t>00</w:t>
      </w:r>
      <w:r>
        <w:rPr>
          <w:rFonts w:ascii="仿宋_GB2312" w:eastAsia="仿宋_GB2312" w:hAnsi="仿宋_GB2312" w:cs="仿宋_GB2312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节，则该节课的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课酬算入教师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B</w:t>
      </w:r>
      <w:r>
        <w:rPr>
          <w:rFonts w:ascii="仿宋_GB2312" w:eastAsia="仿宋_GB2312" w:hAnsi="仿宋_GB2312" w:cs="仿宋_GB2312" w:hint="eastAsia"/>
          <w:sz w:val="32"/>
          <w:szCs w:val="32"/>
        </w:rPr>
        <w:t>，但按</w:t>
      </w:r>
      <w:r>
        <w:rPr>
          <w:rFonts w:ascii="仿宋_GB2312" w:eastAsia="仿宋_GB2312" w:hAnsi="仿宋_GB2312" w:cs="仿宋_GB2312"/>
          <w:sz w:val="32"/>
          <w:szCs w:val="32"/>
        </w:rPr>
        <w:lastRenderedPageBreak/>
        <w:t>300</w:t>
      </w:r>
      <w:r>
        <w:rPr>
          <w:rFonts w:ascii="仿宋_GB2312" w:eastAsia="仿宋_GB2312" w:hAnsi="仿宋_GB2312" w:cs="仿宋_GB2312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2"/>
          <w:szCs w:val="32"/>
        </w:rPr>
        <w:t>/</w:t>
      </w:r>
      <w:r>
        <w:rPr>
          <w:rFonts w:ascii="仿宋_GB2312" w:eastAsia="仿宋_GB2312" w:hAnsi="仿宋_GB2312" w:cs="仿宋_GB2312" w:hint="eastAsia"/>
          <w:sz w:val="32"/>
          <w:szCs w:val="32"/>
        </w:rPr>
        <w:t>节计算）。如果代课老师不在系统的教师名单上，则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教务员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在</w:t>
      </w:r>
      <w:r>
        <w:rPr>
          <w:rFonts w:ascii="仿宋_GB2312" w:eastAsia="仿宋_GB2312" w:hAnsi="仿宋_GB2312" w:cs="仿宋_GB2312" w:hint="eastAsia"/>
          <w:sz w:val="32"/>
          <w:szCs w:val="32"/>
        </w:rPr>
        <w:t>系统上标记该节课由外部教师代课，考勤由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教务员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作监督，如准时到岗、离岗，则标记该节课本职老师按时考勤，但需作“代课”标记（以便日后对经常请假找人代课的老师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作出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相应惩罚），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课酬仍算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入该本职老师名下（由本职老师自行与代课老师结算）。</w:t>
      </w:r>
    </w:p>
    <w:p w:rsidR="00E831C5" w:rsidRDefault="00CF776D">
      <w:pPr>
        <w:numPr>
          <w:ilvl w:val="0"/>
          <w:numId w:val="2"/>
        </w:numPr>
        <w:spacing w:line="680" w:lineRule="exact"/>
        <w:ind w:firstLine="42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教师某节课忘记打卡、或者以带队外出活动的形式开展的，可由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教务员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核实情况后在系统上代为登记考勤信息，并由部长进行审批（以免出现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教务员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给关系较好的老师“通融”的情况）。</w:t>
      </w:r>
    </w:p>
    <w:p w:rsidR="00E831C5" w:rsidRDefault="00E831C5">
      <w:pPr>
        <w:spacing w:line="6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E831C5" w:rsidRDefault="00CF776D">
      <w:pPr>
        <w:numPr>
          <w:ilvl w:val="0"/>
          <w:numId w:val="1"/>
        </w:numPr>
        <w:spacing w:line="6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输出报表</w:t>
      </w:r>
    </w:p>
    <w:p w:rsidR="00E831C5" w:rsidRDefault="00CF776D">
      <w:pPr>
        <w:numPr>
          <w:ilvl w:val="0"/>
          <w:numId w:val="4"/>
        </w:numPr>
        <w:spacing w:line="6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具体到每个老师、每节课的出勤报表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E831C5" w:rsidRDefault="00CF776D">
      <w:pPr>
        <w:spacing w:line="68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noProof/>
        </w:rPr>
        <w:drawing>
          <wp:inline distT="0" distB="0" distL="114300" distR="114300" wp14:anchorId="2808CA58" wp14:editId="744765D0">
            <wp:extent cx="5264150" cy="517525"/>
            <wp:effectExtent l="0" t="0" r="6350" b="317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51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1C5" w:rsidRDefault="00CF776D">
      <w:pPr>
        <w:pStyle w:val="a5"/>
        <w:numPr>
          <w:ilvl w:val="0"/>
          <w:numId w:val="4"/>
        </w:numPr>
        <w:spacing w:line="680" w:lineRule="exact"/>
        <w:ind w:firstLineChars="0" w:firstLine="0"/>
        <w:jc w:val="left"/>
        <w:rPr>
          <w:rFonts w:ascii="仿宋_GB2312" w:eastAsia="仿宋_GB2312" w:hAnsi="黑体" w:cs="黑体"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32B67FB5" wp14:editId="1E4E054B">
            <wp:simplePos x="0" y="0"/>
            <wp:positionH relativeFrom="margin">
              <wp:posOffset>-46665</wp:posOffset>
            </wp:positionH>
            <wp:positionV relativeFrom="paragraph">
              <wp:posOffset>622003</wp:posOffset>
            </wp:positionV>
            <wp:extent cx="5269865" cy="1544320"/>
            <wp:effectExtent l="0" t="0" r="6985" b="0"/>
            <wp:wrapTight wrapText="bothSides">
              <wp:wrapPolygon edited="0">
                <wp:start x="0" y="0"/>
                <wp:lineTo x="0" y="21316"/>
                <wp:lineTo x="21551" y="21316"/>
                <wp:lineTo x="21551" y="0"/>
                <wp:lineTo x="0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仿宋_GB2312" w:eastAsia="仿宋_GB2312" w:hAnsi="黑体" w:cs="黑体" w:hint="eastAsia"/>
          <w:sz w:val="32"/>
          <w:szCs w:val="32"/>
        </w:rPr>
        <w:t>外聘教师</w:t>
      </w:r>
      <w:proofErr w:type="gramStart"/>
      <w:r>
        <w:rPr>
          <w:rFonts w:ascii="仿宋_GB2312" w:eastAsia="仿宋_GB2312" w:hAnsi="黑体" w:cs="黑体" w:hint="eastAsia"/>
          <w:sz w:val="32"/>
          <w:szCs w:val="32"/>
        </w:rPr>
        <w:t>课酬统计</w:t>
      </w:r>
      <w:proofErr w:type="gramEnd"/>
      <w:r>
        <w:rPr>
          <w:rFonts w:ascii="仿宋_GB2312" w:eastAsia="仿宋_GB2312" w:hAnsi="黑体" w:cs="黑体" w:hint="eastAsia"/>
          <w:sz w:val="32"/>
          <w:szCs w:val="32"/>
        </w:rPr>
        <w:t>明细表</w:t>
      </w:r>
    </w:p>
    <w:p w:rsidR="00E831C5" w:rsidRDefault="00E831C5">
      <w:pPr>
        <w:pStyle w:val="a5"/>
        <w:spacing w:line="680" w:lineRule="exact"/>
        <w:ind w:firstLineChars="0" w:firstLine="0"/>
        <w:jc w:val="left"/>
        <w:rPr>
          <w:rFonts w:ascii="仿宋_GB2312" w:eastAsia="仿宋_GB2312" w:hAnsi="黑体" w:cs="黑体"/>
          <w:sz w:val="32"/>
          <w:szCs w:val="32"/>
        </w:rPr>
      </w:pPr>
    </w:p>
    <w:p w:rsidR="00E831C5" w:rsidRDefault="00CF776D">
      <w:pPr>
        <w:pStyle w:val="a5"/>
        <w:numPr>
          <w:ilvl w:val="0"/>
          <w:numId w:val="4"/>
        </w:numPr>
        <w:spacing w:line="680" w:lineRule="exact"/>
        <w:ind w:firstLineChars="0" w:firstLine="0"/>
        <w:jc w:val="left"/>
        <w:rPr>
          <w:rFonts w:ascii="仿宋_GB2312" w:eastAsia="仿宋_GB2312" w:hAnsi="黑体" w:cs="黑体"/>
          <w:sz w:val="32"/>
          <w:szCs w:val="32"/>
        </w:rPr>
      </w:pPr>
      <w:r>
        <w:rPr>
          <w:rFonts w:ascii="仿宋_GB2312" w:eastAsia="仿宋_GB2312" w:hAnsi="黑体" w:cs="黑体" w:hint="eastAsia"/>
          <w:sz w:val="32"/>
          <w:szCs w:val="32"/>
        </w:rPr>
        <w:lastRenderedPageBreak/>
        <w:t>每月各部门外聘教师</w:t>
      </w:r>
      <w:proofErr w:type="gramStart"/>
      <w:r>
        <w:rPr>
          <w:rFonts w:ascii="仿宋_GB2312" w:eastAsia="仿宋_GB2312" w:hAnsi="黑体" w:cs="黑体" w:hint="eastAsia"/>
          <w:sz w:val="32"/>
          <w:szCs w:val="32"/>
        </w:rPr>
        <w:t>课酬统计</w:t>
      </w:r>
      <w:proofErr w:type="gramEnd"/>
      <w:r>
        <w:rPr>
          <w:rFonts w:ascii="仿宋_GB2312" w:eastAsia="仿宋_GB2312" w:hAnsi="黑体" w:cs="黑体" w:hint="eastAsia"/>
          <w:sz w:val="32"/>
          <w:szCs w:val="32"/>
        </w:rPr>
        <w:t>汇总表（用于给财务发放课酬，该表后补）</w:t>
      </w:r>
    </w:p>
    <w:p w:rsidR="00E831C5" w:rsidRDefault="00E831C5">
      <w:pPr>
        <w:pStyle w:val="a5"/>
        <w:spacing w:line="680" w:lineRule="exact"/>
        <w:ind w:firstLineChars="0" w:firstLine="0"/>
        <w:jc w:val="left"/>
        <w:rPr>
          <w:rFonts w:ascii="仿宋_GB2312" w:eastAsia="仿宋_GB2312" w:hAnsi="黑体" w:cs="黑体"/>
          <w:sz w:val="32"/>
          <w:szCs w:val="32"/>
        </w:rPr>
      </w:pPr>
    </w:p>
    <w:sectPr w:rsidR="00E83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2879A0"/>
    <w:multiLevelType w:val="multilevel"/>
    <w:tmpl w:val="182879A0"/>
    <w:lvl w:ilvl="0">
      <w:start w:val="1"/>
      <w:numFmt w:val="decimal"/>
      <w:lvlText w:val="（%1）"/>
      <w:lvlJc w:val="left"/>
      <w:pPr>
        <w:ind w:left="150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B0BD4BF"/>
    <w:multiLevelType w:val="singleLevel"/>
    <w:tmpl w:val="2B0BD4B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23016B1"/>
    <w:multiLevelType w:val="singleLevel"/>
    <w:tmpl w:val="323016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5B861ED"/>
    <w:multiLevelType w:val="singleLevel"/>
    <w:tmpl w:val="65B861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5E51E7"/>
    <w:rsid w:val="00011860"/>
    <w:rsid w:val="000D1624"/>
    <w:rsid w:val="0015580D"/>
    <w:rsid w:val="00165123"/>
    <w:rsid w:val="002261FD"/>
    <w:rsid w:val="002E4127"/>
    <w:rsid w:val="00583B57"/>
    <w:rsid w:val="00645A15"/>
    <w:rsid w:val="008406CD"/>
    <w:rsid w:val="008766F8"/>
    <w:rsid w:val="00917312"/>
    <w:rsid w:val="00A15928"/>
    <w:rsid w:val="00AB3406"/>
    <w:rsid w:val="00B14FA7"/>
    <w:rsid w:val="00B54370"/>
    <w:rsid w:val="00BF7485"/>
    <w:rsid w:val="00CA12DA"/>
    <w:rsid w:val="00CE7B3B"/>
    <w:rsid w:val="00CF776D"/>
    <w:rsid w:val="00D9724A"/>
    <w:rsid w:val="00E006E1"/>
    <w:rsid w:val="00E76A24"/>
    <w:rsid w:val="00E831C5"/>
    <w:rsid w:val="00EA3206"/>
    <w:rsid w:val="00EF3A5D"/>
    <w:rsid w:val="00F16F0A"/>
    <w:rsid w:val="00F33410"/>
    <w:rsid w:val="06A00006"/>
    <w:rsid w:val="106F79B2"/>
    <w:rsid w:val="1984246B"/>
    <w:rsid w:val="1DC744B6"/>
    <w:rsid w:val="20AC0A85"/>
    <w:rsid w:val="2AD417E1"/>
    <w:rsid w:val="32DD01B2"/>
    <w:rsid w:val="3B2B48AB"/>
    <w:rsid w:val="527574B0"/>
    <w:rsid w:val="52A10403"/>
    <w:rsid w:val="5ECE2C7E"/>
    <w:rsid w:val="6C5E51E7"/>
    <w:rsid w:val="73864B6E"/>
    <w:rsid w:val="75320AAD"/>
    <w:rsid w:val="7D3425C3"/>
    <w:rsid w:val="7DF710B3"/>
    <w:rsid w:val="7EDE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E293FB5-8715-45F0-BD1C-2A02B9986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pPr>
      <w:ind w:firstLineChars="200" w:firstLine="420"/>
    </w:pPr>
  </w:style>
  <w:style w:type="character" w:customStyle="1" w:styleId="Char0">
    <w:name w:val="页眉 Char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75CBD5-59CD-4EE1-9951-0B4CC8828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177</Words>
  <Characters>1012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</cp:revision>
  <dcterms:created xsi:type="dcterms:W3CDTF">2022-01-10T09:58:00Z</dcterms:created>
  <dcterms:modified xsi:type="dcterms:W3CDTF">2022-01-13T06:34:00Z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AEA9A266CA784DBB919D59546EDF2CD4</vt:lpwstr>
  </property>
</Properties>
</file>