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i w:val="0"/>
          <w:color w:val="000000"/>
          <w:kern w:val="0"/>
          <w:sz w:val="36"/>
          <w:szCs w:val="36"/>
          <w:u w:val="none"/>
          <w:lang w:val="en-US" w:eastAsia="zh-CN" w:bidi="ar"/>
        </w:rPr>
      </w:pPr>
      <w:bookmarkStart w:id="0" w:name="_Hlk533590101"/>
      <w:r>
        <w:rPr>
          <w:rFonts w:hint="eastAsia" w:ascii="方正小标宋简体" w:hAnsi="方正小标宋简体" w:eastAsia="方正小标宋简体" w:cs="方正小标宋简体"/>
          <w:b w:val="0"/>
          <w:bCs/>
          <w:i w:val="0"/>
          <w:color w:val="000000"/>
          <w:kern w:val="0"/>
          <w:sz w:val="36"/>
          <w:szCs w:val="36"/>
          <w:u w:val="none"/>
          <w:lang w:val="en-US" w:eastAsia="zh-CN" w:bidi="ar"/>
        </w:rPr>
        <w:t>广州市少年宫（三宫）应急防汛物资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i w:val="0"/>
          <w:color w:val="000000"/>
          <w:kern w:val="0"/>
          <w:sz w:val="36"/>
          <w:szCs w:val="36"/>
          <w:u w:val="none"/>
          <w:lang w:val="en-US" w:eastAsia="zh-CN" w:bidi="ar"/>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采购需求清单</w:t>
      </w:r>
    </w:p>
    <w:p>
      <w:pPr>
        <w:pStyle w:val="5"/>
        <w:widowControl/>
        <w:spacing w:line="360" w:lineRule="auto"/>
        <w:ind w:firstLine="640"/>
        <w:rPr>
          <w:rFonts w:hint="default" w:cs="仿宋_GB2312" w:asciiTheme="minorEastAsia" w:hAnsiTheme="minorEastAsia" w:eastAsiaTheme="minorEastAsia"/>
          <w:b w:val="0"/>
          <w:bCs/>
          <w:kern w:val="2"/>
          <w:sz w:val="32"/>
          <w:szCs w:val="32"/>
          <w:lang w:val="en-US" w:eastAsia="zh-CN" w:bidi="ar-SA"/>
        </w:rPr>
      </w:pPr>
    </w:p>
    <w:p>
      <w:pPr>
        <w:pStyle w:val="5"/>
        <w:keepNext w:val="0"/>
        <w:keepLines w:val="0"/>
        <w:pageBreakBefore w:val="0"/>
        <w:widowControl/>
        <w:kinsoku/>
        <w:wordWrap/>
        <w:overflowPunct/>
        <w:topLinePunct w:val="0"/>
        <w:autoSpaceDE/>
        <w:autoSpaceDN/>
        <w:bidi w:val="0"/>
        <w:adjustRightInd/>
        <w:snapToGrid/>
        <w:spacing w:line="560" w:lineRule="exact"/>
        <w:ind w:left="0" w:leftChars="0" w:firstLine="320" w:firstLineChars="100"/>
        <w:textAlignment w:val="auto"/>
        <w:rPr>
          <w:rFonts w:hint="default" w:cs="仿宋_GB2312" w:asciiTheme="minorEastAsia" w:hAnsiTheme="minorEastAsia" w:eastAsiaTheme="minorEastAsia"/>
          <w:kern w:val="2"/>
          <w:sz w:val="32"/>
          <w:szCs w:val="32"/>
          <w:lang w:val="en-US" w:eastAsia="zh-CN" w:bidi="ar-SA"/>
        </w:rPr>
      </w:pPr>
      <w:r>
        <w:rPr>
          <w:rFonts w:hint="default" w:cs="仿宋_GB2312" w:asciiTheme="minorEastAsia" w:hAnsiTheme="minorEastAsia" w:eastAsiaTheme="minorEastAsia"/>
          <w:kern w:val="2"/>
          <w:sz w:val="32"/>
          <w:szCs w:val="32"/>
          <w:lang w:val="en-US" w:eastAsia="zh-CN" w:bidi="ar-SA"/>
        </w:rPr>
        <w:t>各单位：</w:t>
      </w: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default" w:cs="仿宋_GB2312" w:asciiTheme="minorEastAsia" w:hAnsiTheme="minorEastAsia" w:eastAsiaTheme="minorEastAsia"/>
          <w:kern w:val="2"/>
          <w:sz w:val="32"/>
          <w:szCs w:val="32"/>
          <w:lang w:val="en-US" w:eastAsia="zh-CN" w:bidi="ar-SA"/>
        </w:rPr>
      </w:pPr>
      <w:r>
        <w:rPr>
          <w:rFonts w:hint="default" w:cs="仿宋_GB2312" w:asciiTheme="minorEastAsia" w:hAnsiTheme="minorEastAsia" w:eastAsiaTheme="minorEastAsia"/>
          <w:kern w:val="2"/>
          <w:sz w:val="32"/>
          <w:szCs w:val="32"/>
          <w:lang w:val="en-US" w:eastAsia="zh-CN" w:bidi="ar-SA"/>
        </w:rPr>
        <w:t xml:space="preserve">  本单位就“广州市第三少年宫2021年防汛设备</w:t>
      </w:r>
      <w:r>
        <w:rPr>
          <w:rFonts w:hint="eastAsia" w:cs="仿宋_GB2312" w:asciiTheme="minorEastAsia" w:hAnsiTheme="minorEastAsia" w:eastAsiaTheme="minorEastAsia"/>
          <w:kern w:val="2"/>
          <w:sz w:val="32"/>
          <w:szCs w:val="32"/>
          <w:lang w:val="en-US" w:eastAsia="zh-CN" w:bidi="ar-SA"/>
        </w:rPr>
        <w:t>采购</w:t>
      </w:r>
      <w:r>
        <w:rPr>
          <w:rFonts w:hint="default" w:cs="仿宋_GB2312" w:asciiTheme="minorEastAsia" w:hAnsiTheme="minorEastAsia" w:eastAsiaTheme="minorEastAsia"/>
          <w:kern w:val="2"/>
          <w:sz w:val="32"/>
          <w:szCs w:val="32"/>
          <w:lang w:val="en-US" w:eastAsia="zh-CN" w:bidi="ar-SA"/>
        </w:rPr>
        <w:t>项目”进行询价，请合格的供应商按要求予以报价。</w:t>
      </w:r>
    </w:p>
    <w:p>
      <w:pPr>
        <w:widowControl/>
        <w:ind w:firstLine="640"/>
        <w:textAlignment w:val="center"/>
        <w:rPr>
          <w:rFonts w:cs="仿宋_GB2312" w:asciiTheme="minorEastAsia" w:hAnsiTheme="minorEastAsia" w:eastAsiaTheme="minorEastAsia"/>
          <w:szCs w:val="32"/>
        </w:rPr>
      </w:pPr>
      <w:r>
        <w:rPr>
          <w:rFonts w:hint="eastAsia" w:cs="仿宋_GB2312" w:asciiTheme="minorEastAsia" w:hAnsiTheme="minorEastAsia" w:eastAsiaTheme="minorEastAsia"/>
          <w:szCs w:val="32"/>
        </w:rPr>
        <w:t>一、项目范围和要求：</w:t>
      </w:r>
    </w:p>
    <w:tbl>
      <w:tblPr>
        <w:tblStyle w:val="6"/>
        <w:tblW w:w="8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882"/>
        <w:gridCol w:w="1477"/>
        <w:gridCol w:w="980"/>
        <w:gridCol w:w="950"/>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717" w:type="dxa"/>
            <w:vAlign w:val="center"/>
          </w:tcPr>
          <w:p>
            <w:pPr>
              <w:widowControl/>
              <w:spacing w:line="280" w:lineRule="exact"/>
              <w:ind w:firstLine="0" w:firstLineChars="0"/>
              <w:jc w:val="center"/>
              <w:textAlignment w:val="center"/>
              <w:rPr>
                <w:rFonts w:cs="仿宋" w:asciiTheme="minorEastAsia" w:hAnsiTheme="minorEastAsia" w:eastAsiaTheme="minorEastAsia"/>
                <w:kern w:val="0"/>
                <w:sz w:val="21"/>
                <w:szCs w:val="21"/>
              </w:rPr>
            </w:pPr>
            <w:r>
              <w:rPr>
                <w:rFonts w:hint="eastAsia" w:cs="仿宋" w:asciiTheme="minorEastAsia" w:hAnsiTheme="minorEastAsia" w:eastAsiaTheme="minorEastAsia"/>
                <w:kern w:val="0"/>
                <w:sz w:val="21"/>
                <w:szCs w:val="21"/>
              </w:rPr>
              <w:t>序号</w:t>
            </w:r>
          </w:p>
        </w:tc>
        <w:tc>
          <w:tcPr>
            <w:tcW w:w="1882" w:type="dxa"/>
            <w:vAlign w:val="center"/>
          </w:tcPr>
          <w:p>
            <w:pPr>
              <w:widowControl/>
              <w:spacing w:line="280" w:lineRule="exact"/>
              <w:ind w:firstLine="0" w:firstLineChars="0"/>
              <w:jc w:val="center"/>
              <w:textAlignment w:val="center"/>
              <w:rPr>
                <w:rFonts w:cs="仿宋" w:asciiTheme="minorEastAsia" w:hAnsiTheme="minorEastAsia" w:eastAsiaTheme="minorEastAsia"/>
                <w:kern w:val="0"/>
                <w:sz w:val="21"/>
                <w:szCs w:val="21"/>
              </w:rPr>
            </w:pPr>
            <w:r>
              <w:rPr>
                <w:rFonts w:hint="eastAsia" w:cs="仿宋" w:asciiTheme="minorEastAsia" w:hAnsiTheme="minorEastAsia" w:eastAsiaTheme="minorEastAsia"/>
                <w:kern w:val="0"/>
                <w:sz w:val="21"/>
                <w:szCs w:val="21"/>
              </w:rPr>
              <w:t>采购项目内容</w:t>
            </w:r>
          </w:p>
        </w:tc>
        <w:tc>
          <w:tcPr>
            <w:tcW w:w="1477" w:type="dxa"/>
            <w:vAlign w:val="center"/>
          </w:tcPr>
          <w:p>
            <w:pPr>
              <w:widowControl/>
              <w:spacing w:line="280" w:lineRule="exact"/>
              <w:ind w:firstLine="0" w:firstLineChars="0"/>
              <w:jc w:val="center"/>
              <w:textAlignment w:val="center"/>
              <w:rPr>
                <w:rFonts w:hint="eastAsia" w:cs="仿宋" w:asciiTheme="minorEastAsia" w:hAnsiTheme="minorEastAsia" w:eastAsiaTheme="minorEastAsia"/>
                <w:kern w:val="0"/>
                <w:sz w:val="21"/>
                <w:szCs w:val="21"/>
                <w:lang w:val="en-US" w:eastAsia="zh-CN"/>
              </w:rPr>
            </w:pPr>
            <w:r>
              <w:rPr>
                <w:rFonts w:hint="eastAsia" w:cs="仿宋" w:asciiTheme="minorEastAsia" w:hAnsiTheme="minorEastAsia" w:eastAsiaTheme="minorEastAsia"/>
                <w:kern w:val="0"/>
                <w:sz w:val="21"/>
                <w:szCs w:val="21"/>
                <w:lang w:eastAsia="zh-CN"/>
              </w:rPr>
              <w:t>规格要求</w:t>
            </w:r>
          </w:p>
        </w:tc>
        <w:tc>
          <w:tcPr>
            <w:tcW w:w="980" w:type="dxa"/>
            <w:vAlign w:val="center"/>
          </w:tcPr>
          <w:p>
            <w:pPr>
              <w:widowControl/>
              <w:spacing w:line="280" w:lineRule="exact"/>
              <w:ind w:firstLine="0" w:firstLineChars="0"/>
              <w:jc w:val="center"/>
              <w:textAlignment w:val="center"/>
              <w:rPr>
                <w:rFonts w:hint="eastAsia" w:cs="仿宋" w:asciiTheme="minorEastAsia" w:hAnsiTheme="minorEastAsia" w:eastAsiaTheme="minorEastAsia"/>
                <w:kern w:val="0"/>
                <w:sz w:val="21"/>
                <w:szCs w:val="21"/>
                <w:lang w:val="en-US" w:eastAsia="zh-CN"/>
              </w:rPr>
            </w:pPr>
            <w:r>
              <w:rPr>
                <w:rFonts w:hint="eastAsia" w:cs="仿宋" w:asciiTheme="minorEastAsia" w:hAnsiTheme="minorEastAsia" w:eastAsiaTheme="minorEastAsia"/>
                <w:kern w:val="0"/>
                <w:sz w:val="21"/>
                <w:szCs w:val="21"/>
                <w:lang w:val="en-US" w:eastAsia="zh-CN"/>
              </w:rPr>
              <w:t>数量</w:t>
            </w:r>
          </w:p>
        </w:tc>
        <w:tc>
          <w:tcPr>
            <w:tcW w:w="950" w:type="dxa"/>
            <w:vAlign w:val="center"/>
          </w:tcPr>
          <w:p>
            <w:pPr>
              <w:widowControl/>
              <w:spacing w:line="280" w:lineRule="exact"/>
              <w:ind w:firstLine="0" w:firstLineChars="0"/>
              <w:jc w:val="center"/>
              <w:textAlignment w:val="center"/>
              <w:rPr>
                <w:rFonts w:hint="eastAsia" w:cs="仿宋" w:asciiTheme="minorEastAsia" w:hAnsiTheme="minorEastAsia" w:eastAsiaTheme="minorEastAsia"/>
                <w:kern w:val="0"/>
                <w:sz w:val="21"/>
                <w:szCs w:val="21"/>
                <w:lang w:eastAsia="zh-CN"/>
              </w:rPr>
            </w:pPr>
            <w:r>
              <w:rPr>
                <w:rFonts w:hint="eastAsia" w:cs="仿宋" w:asciiTheme="minorEastAsia" w:hAnsiTheme="minorEastAsia" w:eastAsiaTheme="minorEastAsia"/>
                <w:kern w:val="0"/>
                <w:sz w:val="21"/>
                <w:szCs w:val="21"/>
                <w:lang w:eastAsia="zh-CN"/>
              </w:rPr>
              <w:t>单位</w:t>
            </w:r>
          </w:p>
        </w:tc>
        <w:tc>
          <w:tcPr>
            <w:tcW w:w="2315" w:type="dxa"/>
            <w:vAlign w:val="center"/>
          </w:tcPr>
          <w:p>
            <w:pPr>
              <w:widowControl/>
              <w:spacing w:line="280" w:lineRule="exact"/>
              <w:ind w:firstLine="0" w:firstLineChars="0"/>
              <w:jc w:val="center"/>
              <w:textAlignment w:val="center"/>
              <w:rPr>
                <w:rFonts w:cs="仿宋" w:asciiTheme="minorEastAsia" w:hAnsiTheme="minorEastAsia" w:eastAsiaTheme="minorEastAsia"/>
                <w:kern w:val="0"/>
                <w:sz w:val="21"/>
                <w:szCs w:val="21"/>
              </w:rPr>
            </w:pPr>
            <w:r>
              <w:rPr>
                <w:rFonts w:hint="eastAsia" w:cs="仿宋" w:asciiTheme="minorEastAsia" w:hAnsiTheme="minorEastAsia" w:eastAsia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717" w:type="dxa"/>
            <w:vAlign w:val="center"/>
          </w:tcPr>
          <w:p>
            <w:pPr>
              <w:widowControl/>
              <w:spacing w:line="280" w:lineRule="exact"/>
              <w:ind w:firstLine="0" w:firstLineChars="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rPr>
              <w:t>1</w:t>
            </w:r>
          </w:p>
        </w:tc>
        <w:tc>
          <w:tcPr>
            <w:tcW w:w="1882" w:type="dxa"/>
            <w:vAlign w:val="center"/>
          </w:tcPr>
          <w:p>
            <w:pPr>
              <w:widowControl/>
              <w:spacing w:line="280" w:lineRule="exact"/>
              <w:ind w:firstLine="0" w:firstLineChars="0"/>
              <w:jc w:val="center"/>
              <w:textAlignment w:val="center"/>
              <w:rPr>
                <w:rFonts w:hint="default"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lang w:val="en-US" w:eastAsia="zh-CN"/>
              </w:rPr>
              <w:t>大排量液压泵组</w:t>
            </w:r>
          </w:p>
        </w:tc>
        <w:tc>
          <w:tcPr>
            <w:tcW w:w="1477" w:type="dxa"/>
            <w:vAlign w:val="center"/>
          </w:tcPr>
          <w:p>
            <w:pPr>
              <w:widowControl/>
              <w:spacing w:line="280" w:lineRule="exact"/>
              <w:ind w:firstLine="0" w:firstLineChars="0"/>
              <w:jc w:val="center"/>
              <w:textAlignment w:val="center"/>
              <w:rPr>
                <w:rFonts w:hint="eastAsia"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lang w:val="en-US" w:eastAsia="zh-CN"/>
              </w:rPr>
              <w:t>详见</w:t>
            </w:r>
          </w:p>
          <w:p>
            <w:pPr>
              <w:widowControl/>
              <w:spacing w:line="280" w:lineRule="exact"/>
              <w:ind w:firstLine="0" w:firstLineChars="0"/>
              <w:jc w:val="center"/>
              <w:textAlignment w:val="center"/>
              <w:rPr>
                <w:rFonts w:hint="default"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lang w:val="en-US" w:eastAsia="zh-CN"/>
              </w:rPr>
              <w:t>附件1-1</w:t>
            </w:r>
          </w:p>
        </w:tc>
        <w:tc>
          <w:tcPr>
            <w:tcW w:w="980" w:type="dxa"/>
            <w:vAlign w:val="center"/>
          </w:tcPr>
          <w:p>
            <w:pPr>
              <w:widowControl/>
              <w:spacing w:line="280" w:lineRule="exact"/>
              <w:ind w:firstLine="0" w:firstLineChars="0"/>
              <w:jc w:val="center"/>
              <w:textAlignment w:val="center"/>
              <w:rPr>
                <w:rFonts w:hint="default" w:cs="仿宋" w:asciiTheme="minorEastAsia" w:hAnsiTheme="minorEastAsia" w:eastAsiaTheme="minorEastAsia"/>
                <w:kern w:val="0"/>
                <w:sz w:val="18"/>
                <w:szCs w:val="18"/>
                <w:lang w:val="en-US" w:eastAsia="zh-CN"/>
              </w:rPr>
            </w:pPr>
            <w:r>
              <w:rPr>
                <w:rFonts w:hint="eastAsia" w:cs="仿宋" w:asciiTheme="minorEastAsia" w:hAnsiTheme="minorEastAsia" w:eastAsiaTheme="minorEastAsia"/>
                <w:kern w:val="0"/>
                <w:sz w:val="18"/>
                <w:szCs w:val="18"/>
                <w:lang w:val="en-US" w:eastAsia="zh-CN"/>
              </w:rPr>
              <w:t>1</w:t>
            </w:r>
          </w:p>
        </w:tc>
        <w:tc>
          <w:tcPr>
            <w:tcW w:w="950" w:type="dxa"/>
            <w:vAlign w:val="center"/>
          </w:tcPr>
          <w:p>
            <w:pPr>
              <w:widowControl/>
              <w:spacing w:line="280" w:lineRule="exact"/>
              <w:ind w:firstLine="0" w:firstLineChars="0"/>
              <w:jc w:val="center"/>
              <w:textAlignment w:val="center"/>
              <w:rPr>
                <w:rFonts w:cs="仿宋" w:asciiTheme="minorEastAsia" w:hAnsiTheme="minorEastAsia" w:eastAsiaTheme="minorEastAsia"/>
                <w:kern w:val="0"/>
                <w:sz w:val="18"/>
                <w:szCs w:val="18"/>
              </w:rPr>
            </w:pPr>
            <w:r>
              <w:rPr>
                <w:rFonts w:hint="eastAsia" w:cs="仿宋" w:asciiTheme="minorEastAsia" w:hAnsiTheme="minorEastAsia" w:eastAsiaTheme="minorEastAsia"/>
                <w:kern w:val="0"/>
                <w:sz w:val="18"/>
                <w:szCs w:val="18"/>
                <w:lang w:val="en-US" w:eastAsia="zh-CN"/>
              </w:rPr>
              <w:t xml:space="preserve">套 </w:t>
            </w:r>
          </w:p>
        </w:tc>
        <w:tc>
          <w:tcPr>
            <w:tcW w:w="2315" w:type="dxa"/>
            <w:vAlign w:val="center"/>
          </w:tcPr>
          <w:p>
            <w:pPr>
              <w:widowControl/>
              <w:spacing w:line="280" w:lineRule="exact"/>
              <w:ind w:right="10" w:firstLine="0" w:firstLineChars="0"/>
              <w:jc w:val="center"/>
              <w:textAlignment w:val="center"/>
              <w:rPr>
                <w:rFonts w:hint="eastAsia" w:cs="仿宋" w:asciiTheme="minorEastAsia" w:hAnsiTheme="minorEastAsia" w:eastAsiaTheme="minorEastAsia"/>
                <w:kern w:val="0"/>
                <w:sz w:val="18"/>
                <w:szCs w:val="18"/>
                <w:lang w:eastAsia="zh-CN"/>
              </w:rPr>
            </w:pPr>
          </w:p>
        </w:tc>
      </w:tr>
      <w:bookmarkEnd w:id="0"/>
    </w:tbl>
    <w:p>
      <w:pPr>
        <w:pStyle w:val="5"/>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lang w:eastAsia="zh-CN"/>
        </w:rPr>
        <w:t>二、</w:t>
      </w:r>
      <w:r>
        <w:rPr>
          <w:rFonts w:hint="eastAsia" w:cs="仿宋_GB2312" w:asciiTheme="minorEastAsia" w:hAnsiTheme="minorEastAsia" w:eastAsiaTheme="minorEastAsia"/>
          <w:kern w:val="2"/>
          <w:sz w:val="32"/>
          <w:szCs w:val="32"/>
        </w:rPr>
        <w:t>项目内容</w:t>
      </w:r>
    </w:p>
    <w:p>
      <w:pPr>
        <w:pStyle w:val="10"/>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cs="仿宋_GB2312" w:asciiTheme="minorEastAsia" w:hAnsiTheme="minorEastAsia" w:eastAsiaTheme="minorEastAsia"/>
          <w:kern w:val="2"/>
          <w:sz w:val="32"/>
          <w:szCs w:val="32"/>
          <w:lang w:val="en-US" w:eastAsia="zh-CN" w:bidi="ar-SA"/>
        </w:rPr>
      </w:pPr>
      <w:r>
        <w:rPr>
          <w:rFonts w:hint="eastAsia" w:asciiTheme="minorEastAsia" w:hAnsiTheme="minorEastAsia" w:eastAsiaTheme="minorEastAsia"/>
          <w:szCs w:val="21"/>
          <w:lang w:val="en-US" w:eastAsia="zh-CN"/>
        </w:rPr>
        <w:t>1.</w:t>
      </w:r>
      <w:r>
        <w:rPr>
          <w:rFonts w:hint="eastAsia" w:cs="仿宋_GB2312" w:asciiTheme="minorEastAsia" w:hAnsiTheme="minorEastAsia" w:eastAsiaTheme="minorEastAsia"/>
          <w:kern w:val="2"/>
          <w:sz w:val="32"/>
          <w:szCs w:val="32"/>
          <w:lang w:val="en-US" w:eastAsia="zh-CN" w:bidi="ar-SA"/>
        </w:rPr>
        <w:t>按照招标文件要求和投标响应文件供应装备，并提供安装和培训服务。一套大排量液压泵组至</w:t>
      </w:r>
      <w:bookmarkStart w:id="1" w:name="_GoBack"/>
      <w:bookmarkEnd w:id="1"/>
      <w:r>
        <w:rPr>
          <w:rFonts w:hint="eastAsia" w:cs="仿宋_GB2312" w:asciiTheme="minorEastAsia" w:hAnsiTheme="minorEastAsia" w:eastAsiaTheme="minorEastAsia"/>
          <w:kern w:val="2"/>
          <w:sz w:val="32"/>
          <w:szCs w:val="32"/>
          <w:lang w:val="en-US" w:eastAsia="zh-CN" w:bidi="ar-SA"/>
        </w:rPr>
        <w:t>少包含一台液压动力站、两套7.5米液压油管、一台液压潜水泵、两卷25米含铝合金接头排水带、一个随机工具箱、一根15米安全绳、产品使用说明书。</w:t>
      </w:r>
    </w:p>
    <w:p>
      <w:pPr>
        <w:pStyle w:val="5"/>
        <w:keepNext w:val="0"/>
        <w:keepLines w:val="0"/>
        <w:pageBreakBefore w:val="0"/>
        <w:widowControl/>
        <w:kinsoku/>
        <w:wordWrap/>
        <w:overflowPunct/>
        <w:topLinePunct w:val="0"/>
        <w:autoSpaceDE/>
        <w:autoSpaceDN/>
        <w:bidi w:val="0"/>
        <w:adjustRightInd/>
        <w:snapToGrid/>
        <w:spacing w:line="560" w:lineRule="exact"/>
        <w:textAlignment w:val="auto"/>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lang w:val="en-US" w:eastAsia="zh-CN"/>
        </w:rPr>
        <w:t>2.</w:t>
      </w:r>
      <w:r>
        <w:rPr>
          <w:rFonts w:hint="eastAsia" w:cs="仿宋_GB2312" w:asciiTheme="minorEastAsia" w:hAnsiTheme="minorEastAsia" w:eastAsiaTheme="minorEastAsia"/>
          <w:kern w:val="2"/>
          <w:sz w:val="32"/>
          <w:szCs w:val="32"/>
        </w:rPr>
        <w:t>合格的供应商应具备公告中列明的所有资格。</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lang w:val="en-US" w:eastAsia="zh-CN"/>
        </w:rPr>
        <w:t>3.</w:t>
      </w:r>
      <w:r>
        <w:rPr>
          <w:rFonts w:hint="eastAsia" w:cs="仿宋_GB2312" w:asciiTheme="minorEastAsia" w:hAnsiTheme="minorEastAsia" w:eastAsiaTheme="minorEastAsia"/>
          <w:kern w:val="2"/>
          <w:sz w:val="32"/>
          <w:szCs w:val="32"/>
        </w:rPr>
        <w:t>符合条件的供应商，均可在自愿遵守本询价采购要求的前提下进行报价，并一次性报出不得更改的价格。</w:t>
      </w:r>
      <w:r>
        <w:rPr>
          <w:rFonts w:hint="eastAsia" w:cs="仿宋_GB2312" w:asciiTheme="minorEastAsia" w:hAnsiTheme="minorEastAsia" w:eastAsiaTheme="minorEastAsia"/>
          <w:snapToGrid w:val="0"/>
          <w:kern w:val="2"/>
          <w:sz w:val="32"/>
          <w:szCs w:val="32"/>
        </w:rPr>
        <w:t>请严格按要求制作响应文件。所有证书类文件必须在有效期内。所有文件必须加盖公章。</w:t>
      </w:r>
      <w:r>
        <w:rPr>
          <w:rFonts w:hint="eastAsia" w:cs="仿宋_GB2312" w:asciiTheme="minorEastAsia" w:hAnsiTheme="minorEastAsia" w:eastAsiaTheme="minorEastAsia"/>
          <w:kern w:val="2"/>
          <w:sz w:val="32"/>
          <w:szCs w:val="32"/>
        </w:rPr>
        <w:t>对于不符合要求的供应商所递交的报价文件，恕不接受。</w:t>
      </w:r>
    </w:p>
    <w:p>
      <w:pPr>
        <w:pStyle w:val="5"/>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heme="minorEastAsia" w:hAnsiTheme="minorEastAsia" w:eastAsiaTheme="minorEastAsia"/>
          <w:color w:val="000000"/>
          <w:shd w:val="clear" w:color="auto" w:fill="FDFAF5"/>
        </w:rPr>
      </w:pPr>
      <w:r>
        <w:rPr>
          <w:rFonts w:hint="eastAsia" w:cs="仿宋_GB2312" w:asciiTheme="minorEastAsia" w:hAnsiTheme="minorEastAsia" w:eastAsiaTheme="minorEastAsia"/>
          <w:kern w:val="2"/>
          <w:sz w:val="32"/>
          <w:szCs w:val="32"/>
        </w:rPr>
        <w:t>4、采购方式：询价采购。</w:t>
      </w:r>
    </w:p>
    <w:p>
      <w:pPr>
        <w:pStyle w:val="5"/>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heme="minorEastAsia" w:hAnsiTheme="minorEastAsia" w:eastAsiaTheme="minorEastAsia"/>
          <w:kern w:val="2"/>
          <w:sz w:val="32"/>
          <w:szCs w:val="32"/>
        </w:rPr>
      </w:pPr>
      <w:r>
        <w:rPr>
          <w:rFonts w:hint="eastAsia" w:asciiTheme="minorEastAsia" w:hAnsiTheme="minorEastAsia" w:eastAsiaTheme="minorEastAsia"/>
          <w:kern w:val="2"/>
          <w:sz w:val="32"/>
          <w:szCs w:val="32"/>
        </w:rPr>
        <w:t>5</w:t>
      </w:r>
      <w:r>
        <w:rPr>
          <w:rFonts w:hint="eastAsia" w:cs="仿宋_GB2312" w:asciiTheme="minorEastAsia" w:hAnsiTheme="minorEastAsia" w:eastAsiaTheme="minorEastAsia"/>
          <w:kern w:val="2"/>
          <w:sz w:val="32"/>
          <w:szCs w:val="32"/>
        </w:rPr>
        <w:t>、本次询价为整体采购，询价响应供应商报价时须考虑单价及总价、要求的标准，投标报价包含实施费用、人员费用、报告费用等交付采购人使用前所有可能发生的费用，包含人员费用、加班费、税收以及售后服务等费用，定标后不再增补任何费用。</w:t>
      </w:r>
    </w:p>
    <w:p>
      <w:pPr>
        <w:pStyle w:val="5"/>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heme="minorEastAsia" w:hAnsiTheme="minorEastAsia" w:eastAsiaTheme="minorEastAsia"/>
          <w:kern w:val="2"/>
          <w:sz w:val="32"/>
          <w:szCs w:val="32"/>
        </w:rPr>
      </w:pPr>
      <w:r>
        <w:rPr>
          <w:rFonts w:hint="eastAsia" w:asciiTheme="minorEastAsia" w:hAnsiTheme="minorEastAsia" w:eastAsiaTheme="minorEastAsia"/>
          <w:kern w:val="2"/>
          <w:sz w:val="32"/>
          <w:szCs w:val="32"/>
        </w:rPr>
        <w:t>6</w:t>
      </w:r>
      <w:r>
        <w:rPr>
          <w:rFonts w:hint="eastAsia" w:cs="仿宋_GB2312" w:asciiTheme="minorEastAsia" w:hAnsiTheme="minorEastAsia" w:eastAsiaTheme="minorEastAsia"/>
          <w:kern w:val="2"/>
          <w:sz w:val="32"/>
          <w:szCs w:val="32"/>
        </w:rPr>
        <w:t>、交货期：中标后</w:t>
      </w:r>
      <w:r>
        <w:rPr>
          <w:rFonts w:hint="eastAsia" w:asciiTheme="minorEastAsia" w:hAnsiTheme="minorEastAsia" w:eastAsiaTheme="minorEastAsia"/>
          <w:kern w:val="2"/>
          <w:sz w:val="32"/>
          <w:szCs w:val="32"/>
        </w:rPr>
        <w:t>按照</w:t>
      </w:r>
      <w:r>
        <w:rPr>
          <w:rFonts w:hint="eastAsia" w:cs="仿宋_GB2312" w:asciiTheme="minorEastAsia" w:hAnsiTheme="minorEastAsia" w:eastAsiaTheme="minorEastAsia"/>
          <w:kern w:val="2"/>
          <w:sz w:val="32"/>
          <w:szCs w:val="32"/>
        </w:rPr>
        <w:t>采购人需求提交报告。</w:t>
      </w:r>
    </w:p>
    <w:p>
      <w:pPr>
        <w:pStyle w:val="5"/>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heme="minorEastAsia" w:hAnsiTheme="minorEastAsia" w:eastAsiaTheme="minorEastAsia"/>
          <w:kern w:val="2"/>
          <w:sz w:val="32"/>
          <w:szCs w:val="32"/>
        </w:rPr>
      </w:pPr>
      <w:r>
        <w:rPr>
          <w:rFonts w:hint="eastAsia" w:asciiTheme="minorEastAsia" w:hAnsiTheme="minorEastAsia" w:eastAsiaTheme="minorEastAsia"/>
          <w:kern w:val="2"/>
          <w:sz w:val="32"/>
          <w:szCs w:val="32"/>
        </w:rPr>
        <w:t>7</w:t>
      </w:r>
      <w:r>
        <w:rPr>
          <w:rFonts w:hint="eastAsia" w:cs="仿宋_GB2312" w:asciiTheme="minorEastAsia" w:hAnsiTheme="minorEastAsia" w:eastAsiaTheme="minorEastAsia"/>
          <w:kern w:val="2"/>
          <w:sz w:val="32"/>
          <w:szCs w:val="32"/>
        </w:rPr>
        <w:t>、项目地点：采购人指定的地点。</w:t>
      </w:r>
    </w:p>
    <w:p>
      <w:pPr>
        <w:pStyle w:val="5"/>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heme="minorEastAsia" w:hAnsiTheme="minorEastAsia" w:eastAsiaTheme="minorEastAsia"/>
          <w:kern w:val="2"/>
          <w:sz w:val="32"/>
          <w:szCs w:val="32"/>
        </w:rPr>
      </w:pPr>
      <w:r>
        <w:rPr>
          <w:rFonts w:hint="eastAsia" w:asciiTheme="minorEastAsia" w:hAnsiTheme="minorEastAsia" w:eastAsiaTheme="minorEastAsia"/>
          <w:kern w:val="2"/>
          <w:sz w:val="32"/>
          <w:szCs w:val="32"/>
        </w:rPr>
        <w:t>8</w:t>
      </w:r>
      <w:r>
        <w:rPr>
          <w:rFonts w:hint="eastAsia" w:cs="仿宋_GB2312" w:asciiTheme="minorEastAsia" w:hAnsiTheme="minorEastAsia" w:eastAsiaTheme="minorEastAsia"/>
          <w:kern w:val="2"/>
          <w:sz w:val="32"/>
          <w:szCs w:val="32"/>
        </w:rPr>
        <w:t>、采购方在确定成交供应商后有权对实施的细则做适当调整。</w:t>
      </w:r>
      <w:r>
        <w:rPr>
          <w:rFonts w:asciiTheme="minorEastAsia" w:hAnsiTheme="minorEastAsia" w:eastAsiaTheme="minorEastAsia"/>
          <w:kern w:val="2"/>
          <w:sz w:val="32"/>
          <w:szCs w:val="32"/>
        </w:rPr>
        <w:br w:type="textWrapping"/>
      </w:r>
      <w:r>
        <w:rPr>
          <w:rFonts w:hint="eastAsia" w:asciiTheme="minorEastAsia" w:hAnsiTheme="minorEastAsia" w:eastAsiaTheme="minorEastAsia"/>
          <w:kern w:val="2"/>
          <w:sz w:val="32"/>
          <w:szCs w:val="32"/>
        </w:rPr>
        <w:t xml:space="preserve">   </w:t>
      </w:r>
      <w:r>
        <w:rPr>
          <w:rFonts w:asciiTheme="minorEastAsia" w:hAnsiTheme="minorEastAsia" w:eastAsiaTheme="minorEastAsia"/>
          <w:kern w:val="2"/>
          <w:sz w:val="32"/>
          <w:szCs w:val="32"/>
        </w:rPr>
        <w:t xml:space="preserve"> </w:t>
      </w:r>
      <w:r>
        <w:rPr>
          <w:rFonts w:hint="eastAsia" w:asciiTheme="minorEastAsia" w:hAnsiTheme="minorEastAsia" w:eastAsiaTheme="minorEastAsia"/>
          <w:kern w:val="2"/>
          <w:sz w:val="32"/>
          <w:szCs w:val="32"/>
        </w:rPr>
        <w:t>9</w:t>
      </w:r>
      <w:r>
        <w:rPr>
          <w:rFonts w:hint="eastAsia" w:cs="仿宋_GB2312" w:asciiTheme="minorEastAsia" w:hAnsiTheme="minorEastAsia" w:eastAsiaTheme="minorEastAsia"/>
          <w:kern w:val="2"/>
          <w:sz w:val="32"/>
          <w:szCs w:val="32"/>
        </w:rPr>
        <w:t>、售后服务：</w:t>
      </w:r>
      <w:r>
        <w:rPr>
          <w:rFonts w:hint="eastAsia" w:cs="仿宋_GB2312" w:asciiTheme="minorEastAsia" w:hAnsiTheme="minorEastAsia" w:eastAsiaTheme="minorEastAsia"/>
          <w:kern w:val="2"/>
          <w:sz w:val="32"/>
          <w:szCs w:val="32"/>
          <w:lang w:val="en-US" w:eastAsia="zh-CN"/>
        </w:rPr>
        <w:t>提供至少一年质保期，需上门进行培训和售后服务，每年免费巡检两次</w:t>
      </w:r>
      <w:r>
        <w:rPr>
          <w:rFonts w:hint="eastAsia" w:cs="仿宋_GB2312" w:asciiTheme="minorEastAsia" w:hAnsiTheme="minorEastAsia" w:eastAsiaTheme="minorEastAsia"/>
          <w:kern w:val="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heme="minorEastAsia" w:hAnsiTheme="minorEastAsia" w:eastAsiaTheme="minorEastAsia"/>
          <w:szCs w:val="32"/>
        </w:rPr>
      </w:pPr>
      <w:r>
        <w:rPr>
          <w:rFonts w:asciiTheme="minorEastAsia" w:hAnsiTheme="minorEastAsia" w:eastAsiaTheme="minorEastAsia"/>
          <w:szCs w:val="32"/>
        </w:rPr>
        <w:t>1</w:t>
      </w:r>
      <w:r>
        <w:rPr>
          <w:rFonts w:hint="eastAsia" w:asciiTheme="minorEastAsia" w:hAnsiTheme="minorEastAsia" w:eastAsiaTheme="minorEastAsia"/>
          <w:szCs w:val="32"/>
        </w:rPr>
        <w:t>0</w:t>
      </w:r>
      <w:r>
        <w:rPr>
          <w:rFonts w:hint="eastAsia" w:cs="仿宋_GB2312" w:asciiTheme="minorEastAsia" w:hAnsiTheme="minorEastAsia" w:eastAsiaTheme="minorEastAsia"/>
          <w:szCs w:val="32"/>
        </w:rPr>
        <w:t>、验收方法及标准</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cs="仿宋_GB2312" w:asciiTheme="minorEastAsia" w:hAnsiTheme="minorEastAsia" w:eastAsiaTheme="minorEastAsia"/>
          <w:szCs w:val="32"/>
        </w:rPr>
      </w:pPr>
      <w:r>
        <w:rPr>
          <w:rFonts w:hint="eastAsia" w:cs="仿宋_GB2312" w:asciiTheme="minorEastAsia" w:hAnsiTheme="minorEastAsia" w:eastAsiaTheme="minorEastAsia"/>
          <w:szCs w:val="32"/>
        </w:rPr>
        <w:t>验收依据：</w:t>
      </w:r>
      <w:r>
        <w:rPr>
          <w:rFonts w:hint="eastAsia" w:cs="仿宋_GB2312" w:asciiTheme="minorEastAsia" w:hAnsiTheme="minorEastAsia" w:eastAsiaTheme="minorEastAsia"/>
          <w:szCs w:val="32"/>
          <w:lang w:val="en-US" w:eastAsia="zh-CN"/>
        </w:rPr>
        <w:t>按投标文件响应条款进行验收</w:t>
      </w:r>
      <w:r>
        <w:rPr>
          <w:rFonts w:hint="eastAsia" w:cs="仿宋_GB2312" w:asciiTheme="minorEastAsia" w:hAnsiTheme="minorEastAsia" w:eastAsiaTheme="minorEastAsia"/>
          <w:szCs w:val="32"/>
        </w:rPr>
        <w:t>。</w:t>
      </w:r>
      <w:r>
        <w:rPr>
          <w:rFonts w:asciiTheme="minorEastAsia" w:hAnsiTheme="minorEastAsia" w:eastAsiaTheme="minorEastAsia"/>
          <w:szCs w:val="32"/>
        </w:rPr>
        <w:br w:type="textWrapping"/>
      </w:r>
      <w:r>
        <w:rPr>
          <w:rFonts w:hint="eastAsia" w:asciiTheme="minorEastAsia" w:hAnsiTheme="minorEastAsia" w:eastAsiaTheme="minorEastAsia"/>
          <w:szCs w:val="32"/>
          <w:lang w:val="en-US" w:eastAsia="zh-CN"/>
        </w:rPr>
        <w:t xml:space="preserve">   </w:t>
      </w:r>
      <w:r>
        <w:rPr>
          <w:rFonts w:asciiTheme="minorEastAsia" w:hAnsiTheme="minorEastAsia" w:eastAsiaTheme="minorEastAsia"/>
          <w:szCs w:val="32"/>
        </w:rPr>
        <w:t>1</w:t>
      </w:r>
      <w:r>
        <w:rPr>
          <w:rFonts w:hint="eastAsia" w:asciiTheme="minorEastAsia" w:hAnsiTheme="minorEastAsia" w:eastAsiaTheme="minorEastAsia"/>
          <w:szCs w:val="32"/>
        </w:rPr>
        <w:t>1、</w:t>
      </w:r>
      <w:r>
        <w:rPr>
          <w:rFonts w:hint="eastAsia" w:cs="仿宋_GB2312" w:asciiTheme="minorEastAsia" w:hAnsiTheme="minorEastAsia" w:eastAsiaTheme="minorEastAsia"/>
          <w:szCs w:val="32"/>
        </w:rPr>
        <w:t>出现下列情况之一者，投标文件无效，作为废标处理：</w:t>
      </w:r>
      <w:r>
        <w:rPr>
          <w:rFonts w:asciiTheme="minorEastAsia" w:hAnsiTheme="minorEastAsia" w:eastAsiaTheme="minorEastAsia"/>
          <w:szCs w:val="32"/>
        </w:rPr>
        <w:br w:type="textWrapping"/>
      </w:r>
      <w:r>
        <w:rPr>
          <w:rFonts w:hint="eastAsia" w:asciiTheme="minorEastAsia" w:hAnsiTheme="minorEastAsia" w:eastAsiaTheme="minorEastAsia"/>
          <w:szCs w:val="32"/>
          <w:lang w:val="en-US" w:eastAsia="zh-CN"/>
        </w:rPr>
        <w:t xml:space="preserve">  </w:t>
      </w:r>
      <w:r>
        <w:rPr>
          <w:rFonts w:hint="eastAsia" w:cs="仿宋_GB2312" w:asciiTheme="minorEastAsia" w:hAnsiTheme="minorEastAsia" w:eastAsiaTheme="minorEastAsia"/>
          <w:szCs w:val="32"/>
        </w:rPr>
        <w:t>（</w:t>
      </w:r>
      <w:r>
        <w:rPr>
          <w:rFonts w:asciiTheme="minorEastAsia" w:hAnsiTheme="minorEastAsia" w:eastAsiaTheme="minorEastAsia"/>
          <w:szCs w:val="32"/>
        </w:rPr>
        <w:t>1</w:t>
      </w:r>
      <w:r>
        <w:rPr>
          <w:rFonts w:hint="eastAsia" w:cs="仿宋_GB2312" w:asciiTheme="minorEastAsia" w:hAnsiTheme="minorEastAsia" w:eastAsiaTheme="minorEastAsia"/>
          <w:szCs w:val="32"/>
        </w:rPr>
        <w:t>）未提供营业执照有效复印件（加盖投标企业公章）。</w:t>
      </w:r>
      <w:r>
        <w:rPr>
          <w:rFonts w:asciiTheme="minorEastAsia" w:hAnsiTheme="minorEastAsia" w:eastAsiaTheme="minorEastAsia"/>
          <w:szCs w:val="32"/>
        </w:rPr>
        <w:br w:type="textWrapping"/>
      </w:r>
      <w:r>
        <w:rPr>
          <w:rFonts w:hint="eastAsia" w:asciiTheme="minorEastAsia" w:hAnsiTheme="minorEastAsia" w:eastAsiaTheme="minorEastAsia"/>
          <w:szCs w:val="32"/>
          <w:lang w:val="en-US" w:eastAsia="zh-CN"/>
        </w:rPr>
        <w:t xml:space="preserve">  </w:t>
      </w:r>
      <w:r>
        <w:rPr>
          <w:rFonts w:hint="eastAsia" w:cs="仿宋_GB2312" w:asciiTheme="minorEastAsia" w:hAnsiTheme="minorEastAsia" w:eastAsiaTheme="minorEastAsia"/>
          <w:szCs w:val="32"/>
        </w:rPr>
        <w:t>（</w:t>
      </w:r>
      <w:r>
        <w:rPr>
          <w:rFonts w:asciiTheme="minorEastAsia" w:hAnsiTheme="minorEastAsia" w:eastAsiaTheme="minorEastAsia"/>
          <w:szCs w:val="32"/>
        </w:rPr>
        <w:t>2</w:t>
      </w:r>
      <w:r>
        <w:rPr>
          <w:rFonts w:hint="eastAsia" w:cs="仿宋_GB2312" w:asciiTheme="minorEastAsia" w:hAnsiTheme="minorEastAsia" w:eastAsiaTheme="minorEastAsia"/>
          <w:szCs w:val="32"/>
        </w:rPr>
        <w:t>）询价响应文件字迹模糊不清（包括提交的各类复印件、图纸）。</w:t>
      </w:r>
      <w:r>
        <w:rPr>
          <w:rFonts w:asciiTheme="minorEastAsia" w:hAnsiTheme="minorEastAsia" w:eastAsiaTheme="minorEastAsia"/>
          <w:szCs w:val="32"/>
        </w:rPr>
        <w:br w:type="textWrapping"/>
      </w:r>
      <w:r>
        <w:rPr>
          <w:rFonts w:hint="eastAsia" w:asciiTheme="minorEastAsia" w:hAnsiTheme="minorEastAsia" w:eastAsiaTheme="minorEastAsia"/>
          <w:szCs w:val="32"/>
          <w:lang w:val="en-US" w:eastAsia="zh-CN"/>
        </w:rPr>
        <w:t xml:space="preserve">  </w:t>
      </w:r>
      <w:r>
        <w:rPr>
          <w:rFonts w:hint="eastAsia" w:cs="仿宋_GB2312" w:asciiTheme="minorEastAsia" w:hAnsiTheme="minorEastAsia" w:eastAsiaTheme="minorEastAsia"/>
          <w:szCs w:val="32"/>
        </w:rPr>
        <w:t>（</w:t>
      </w:r>
      <w:r>
        <w:rPr>
          <w:rFonts w:asciiTheme="minorEastAsia" w:hAnsiTheme="minorEastAsia" w:eastAsiaTheme="minorEastAsia"/>
          <w:szCs w:val="32"/>
        </w:rPr>
        <w:t>3</w:t>
      </w:r>
      <w:r>
        <w:rPr>
          <w:rFonts w:hint="eastAsia" w:cs="仿宋_GB2312" w:asciiTheme="minorEastAsia" w:hAnsiTheme="minorEastAsia" w:eastAsiaTheme="minorEastAsia"/>
          <w:szCs w:val="32"/>
        </w:rPr>
        <w:t>）询价响应内容、技术标准、售后服务没有实质性响应询价文件要求。</w:t>
      </w:r>
      <w:r>
        <w:rPr>
          <w:rFonts w:asciiTheme="minorEastAsia" w:hAnsiTheme="minorEastAsia" w:eastAsiaTheme="minorEastAsia"/>
          <w:szCs w:val="32"/>
        </w:rPr>
        <w:br w:type="textWrapping"/>
      </w:r>
      <w:r>
        <w:rPr>
          <w:rFonts w:hint="eastAsia" w:asciiTheme="minorEastAsia" w:hAnsiTheme="minorEastAsia" w:eastAsiaTheme="minorEastAsia"/>
          <w:szCs w:val="32"/>
          <w:lang w:val="en-US" w:eastAsia="zh-CN"/>
        </w:rPr>
        <w:t xml:space="preserve">  </w:t>
      </w:r>
      <w:r>
        <w:rPr>
          <w:rFonts w:hint="eastAsia" w:cs="仿宋_GB2312" w:asciiTheme="minorEastAsia" w:hAnsiTheme="minorEastAsia" w:eastAsiaTheme="minorEastAsia"/>
          <w:szCs w:val="32"/>
        </w:rPr>
        <w:t>（</w:t>
      </w:r>
      <w:r>
        <w:rPr>
          <w:rFonts w:asciiTheme="minorEastAsia" w:hAnsiTheme="minorEastAsia" w:eastAsiaTheme="minorEastAsia"/>
          <w:szCs w:val="32"/>
        </w:rPr>
        <w:t>4</w:t>
      </w:r>
      <w:r>
        <w:rPr>
          <w:rFonts w:hint="eastAsia" w:cs="仿宋_GB2312" w:asciiTheme="minorEastAsia" w:hAnsiTheme="minorEastAsia" w:eastAsiaTheme="minorEastAsia"/>
          <w:szCs w:val="32"/>
        </w:rPr>
        <w:t>）未提供询价响应文件、报价一览表、服务体系说明及售后服务承诺。</w:t>
      </w:r>
    </w:p>
    <w:p>
      <w:pPr>
        <w:widowControl/>
        <w:spacing w:line="240" w:lineRule="auto"/>
        <w:ind w:right="480" w:firstLine="0" w:firstLineChars="0"/>
        <w:jc w:val="left"/>
        <w:rPr>
          <w:rStyle w:val="9"/>
          <w:rFonts w:cs="Times New Roman"/>
          <w:color w:val="auto"/>
        </w:rPr>
      </w:pPr>
    </w:p>
    <w:p>
      <w:pPr>
        <w:widowControl/>
        <w:spacing w:line="240" w:lineRule="auto"/>
        <w:ind w:right="480" w:firstLine="0" w:firstLineChars="0"/>
        <w:jc w:val="left"/>
        <w:rPr>
          <w:rStyle w:val="9"/>
          <w:rFonts w:cs="Times New Roman"/>
          <w:color w:val="auto"/>
        </w:rPr>
      </w:pPr>
    </w:p>
    <w:p>
      <w:pPr>
        <w:widowControl/>
        <w:spacing w:line="240" w:lineRule="auto"/>
        <w:ind w:right="480" w:firstLine="0" w:firstLineChars="0"/>
        <w:jc w:val="left"/>
        <w:rPr>
          <w:rStyle w:val="9"/>
          <w:rFonts w:cs="Times New Roman"/>
          <w:color w:val="auto"/>
        </w:rPr>
      </w:pPr>
    </w:p>
    <w:p>
      <w:pPr>
        <w:widowControl/>
        <w:spacing w:line="240" w:lineRule="auto"/>
        <w:ind w:right="480" w:firstLine="0" w:firstLineChars="0"/>
        <w:jc w:val="left"/>
        <w:rPr>
          <w:rStyle w:val="9"/>
          <w:rFonts w:hint="default" w:ascii="Calibri" w:hAnsi="Calibri" w:eastAsia="仿宋_GB2312" w:cs="Times New Roman"/>
          <w:iCs w:val="0"/>
          <w:color w:val="auto"/>
          <w:lang w:val="en-US"/>
        </w:rPr>
      </w:pPr>
      <w:r>
        <w:rPr>
          <w:rStyle w:val="9"/>
          <w:rFonts w:cs="Times New Roman"/>
          <w:color w:val="auto"/>
        </w:rPr>
        <w:t>附件</w:t>
      </w:r>
      <w:r>
        <w:rPr>
          <w:rStyle w:val="9"/>
          <w:rFonts w:hint="eastAsia" w:eastAsia="黑体" w:cs="Times New Roman"/>
          <w:color w:val="auto"/>
          <w:lang w:val="en-US" w:eastAsia="zh-CN"/>
        </w:rPr>
        <w:t>1-1</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4526"/>
        <w:gridCol w:w="1265"/>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gridSpan w:val="4"/>
            <w:noWrap w:val="0"/>
            <w:vAlign w:val="top"/>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参数响应偏离表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trPr>
        <w:tc>
          <w:tcPr>
            <w:tcW w:w="1096" w:type="dxa"/>
            <w:noWrap w:val="0"/>
            <w:vAlign w:val="top"/>
          </w:tcPr>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4526" w:type="dxa"/>
            <w:noWrap w:val="0"/>
            <w:vAlign w:val="top"/>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招标要求</w:t>
            </w:r>
          </w:p>
        </w:tc>
        <w:tc>
          <w:tcPr>
            <w:tcW w:w="1265" w:type="dxa"/>
            <w:noWrap w:val="0"/>
            <w:vAlign w:val="top"/>
          </w:tcPr>
          <w:p>
            <w:pPr>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响应参数</w:t>
            </w:r>
          </w:p>
        </w:tc>
        <w:tc>
          <w:tcPr>
            <w:tcW w:w="2173" w:type="dxa"/>
            <w:noWrap w:val="0"/>
            <w:vAlign w:val="top"/>
          </w:tcPr>
          <w:p>
            <w:p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p>
            <w:pPr>
              <w:ind w:left="0" w:leftChars="0" w:firstLine="0" w:firstLineChars="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（正偏离：优于、无偏离：等于、负偏离：不满足要求）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一、单台液压动力站规格、主要参数要求（1台）：</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1.为配备的液压潜水泵提供稳定的液压动力源。</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color w:val="000000"/>
                <w:kern w:val="0"/>
                <w:sz w:val="24"/>
                <w:szCs w:val="24"/>
                <w:u w:val="none"/>
                <w:lang w:val="en-US" w:eastAsia="zh-CN" w:bidi="ar"/>
              </w:rPr>
              <w:t>3</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为降低能耗支持环保，动力站发动机功率：≤35马力。（核对响应样品）发动机形式：水平横置发动机，汽油，四冲程，风冷。（核对响应样品）；为支持节能环保，动力站使用的发动机需符合国家环保要求，获得环境保护部颁发的形式核准证书。（提供证书复印件证明）</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4</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3.为满足所配备液压潜水泵需求，液压动力站液压输出端输出流量：</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（1）双回路输出能同时输出两组液压油流量，每组≥35升/分钟，驱动两个≥35升流量的工具。</w:t>
            </w:r>
          </w:p>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（2）液压输出合流后单回路可提供≥75升/分钟的液压油流量，驱动单个≥75升流量的工具。</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5</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4.为增加液压动力站持续运转时间，液压系统最大输出压力须：≤200bar。</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6</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5.为便于搬运，动力站重量：≤200kg。</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7</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6.液压油箱容积：≥20升、燃油箱容积：≥20升。</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8</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7.配套液压油管≥15米。</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9</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8.▲为满足夜间抢险作业，动力站需集成伸缩内置式12V LED照明灯，为运输和使用便捷灯杆采用榫卯结构折叠装置，举升高度≥1800mm，照明功率≥30w。为便于运输和储存，动力站三维最大尺寸：≤115cm。（核对响应样品）</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10</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9.为确保抢险设备随时处于完善保养状态，须提供4年8次常规保养及4年内4次电池损坏免费更换。</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11</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10.单台随机工具箱参数要求（1台）：</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12</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1）.为模块化储存运输泵组配件，提升抢险效率，必要时空投救援设备，须配备随机工具箱。</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13</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2）.▲重量≤16kg，（核对响应样品）</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14</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3）.▲颜色：橙色（为便于救援时辨识）（核对响应样品）</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15</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为最大限度利用存储空间，随机工具箱外形三维尺≤1850毫米，内部储存空间尺寸≥1600毫米；随机工具箱箱体集成GPS全球定位系统，集成LED灯，箱体上一体集成GPS可视视窗，方便夜间搜寻。（核对响应样品）</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16</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5）.高强度锁扣装置，采用折叠手柄，方便装运，伸缩拉杆，有 2X2行走轮，可单兵拖行，便于运输。</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17</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6）.气温≤-15℃下冷冻24小时，箱体可正常打开。在常温下，负载25kg从2米高度落下至水泥地面，箱体不产生任何变形或破裂，箱盖不弹开。</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18</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7）.箱体负载后置于水下≥2米深度，1小时后检查无任何渗漏现象。</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19</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8）.内置多功能塑形海绵能根据放置物件任意调整。</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20</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9）.工具箱配备自动调压呼吸装置，使得箱体能在水浸状态下便捷开启。</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21</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10）.▲为保证与液压动力站完美匹配，随机工具箱与液压动力站是同一品牌。</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22</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13.提供与响应文件型号规格相符的样品。（需贴样品封条并盖有供应商以及生产厂家的公章）。</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23</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14.中标后须提供样机试用，如有虚假响应情况，采购人有权退货。</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24</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二、单台液压潜水泵规格、主要参数要求（1台）：</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25</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1.适用于城市内涝积水的快速抽排。</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26</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2.固体颗粒通过率：≥20毫米。</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27</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3.▲最大泵送能力：≥600立方米/小时。（需提供流量测试的工作视频和具备资质的第三方机构出具的检测报告原件加以证明）</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28</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4.出水口径≤200毫米，输入流量范围:68-75升/分钟。</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29</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5.扬程：≥10米，提供具备资质的第三方机构出具的检测报告原件加以证明。</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baseline"/>
              </w:rPr>
            </w:pPr>
            <w:r>
              <w:rPr>
                <w:rFonts w:hint="eastAsia" w:ascii="宋体" w:hAnsi="宋体" w:eastAsia="宋体" w:cs="宋体"/>
                <w:i w:val="0"/>
                <w:color w:val="000000"/>
                <w:kern w:val="0"/>
                <w:sz w:val="24"/>
                <w:szCs w:val="24"/>
                <w:u w:val="none"/>
                <w:lang w:val="en-US" w:eastAsia="zh-CN" w:bidi="ar"/>
              </w:rPr>
              <w:t>30</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6.▲重量：≤25kg。（核对响应样品）</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31</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7.▲长度≤350毫米，宽度≤300毫米。（核对响应样品）</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32</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8.液压管连接方式：平头快换接头，与动力站配套使用。</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9.每台配套≥50米8寸排水带，水带抗冻四季柔软，能承受≥13公斤压力（含快换接头2对）。</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34</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10.★为保证与液压动力站完美匹配，液压潜水泵必须与液压动力站是同一品牌。</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11.提供与响应文件型号规格相符的样品。（需贴样品封条并盖有供应商以及生产厂家的公章）</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w:t>
            </w:r>
          </w:p>
        </w:tc>
        <w:tc>
          <w:tcPr>
            <w:tcW w:w="4526" w:type="dxa"/>
            <w:noWrap w:val="0"/>
            <w:vAlign w:val="top"/>
          </w:tcPr>
          <w:p>
            <w:pPr>
              <w:rPr>
                <w:rFonts w:hint="eastAsia" w:ascii="宋体" w:hAnsi="宋体" w:eastAsia="宋体" w:cs="宋体"/>
                <w:sz w:val="24"/>
                <w:szCs w:val="24"/>
                <w:vertAlign w:val="baseline"/>
              </w:rPr>
            </w:pPr>
            <w:r>
              <w:rPr>
                <w:rFonts w:hint="eastAsia" w:ascii="宋体" w:hAnsi="宋体" w:eastAsia="宋体" w:cs="宋体"/>
                <w:sz w:val="24"/>
                <w:szCs w:val="24"/>
                <w:vertAlign w:val="baseline"/>
              </w:rPr>
              <w:t>12.成交后须提供样机试用，如有虚假响应情况，采购人有权退货。</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37</w:t>
            </w:r>
          </w:p>
        </w:tc>
        <w:tc>
          <w:tcPr>
            <w:tcW w:w="452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三、供应商《商品售后服务评价体系》、《质量管理培训指南》星级售后服务能力。</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6" w:type="dxa"/>
            <w:noWrap w:val="0"/>
            <w:vAlign w:val="top"/>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38</w:t>
            </w:r>
          </w:p>
        </w:tc>
        <w:tc>
          <w:tcPr>
            <w:tcW w:w="4526" w:type="dxa"/>
            <w:noWrap w:val="0"/>
            <w:vAlign w:val="top"/>
          </w:tcPr>
          <w:p>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四、供应商应急救援辅助能力。</w:t>
            </w:r>
          </w:p>
        </w:tc>
        <w:tc>
          <w:tcPr>
            <w:tcW w:w="1265" w:type="dxa"/>
            <w:noWrap w:val="0"/>
            <w:vAlign w:val="top"/>
          </w:tcPr>
          <w:p>
            <w:pPr>
              <w:rPr>
                <w:rFonts w:hint="eastAsia" w:ascii="宋体" w:hAnsi="宋体" w:eastAsia="宋体" w:cs="宋体"/>
                <w:sz w:val="24"/>
                <w:szCs w:val="24"/>
                <w:vertAlign w:val="baseline"/>
              </w:rPr>
            </w:pPr>
          </w:p>
        </w:tc>
        <w:tc>
          <w:tcPr>
            <w:tcW w:w="2173" w:type="dxa"/>
            <w:noWrap w:val="0"/>
            <w:vAlign w:val="top"/>
          </w:tcPr>
          <w:p>
            <w:pPr>
              <w:rPr>
                <w:rFonts w:hint="eastAsia" w:ascii="宋体" w:hAnsi="宋体" w:eastAsia="宋体" w:cs="宋体"/>
                <w:sz w:val="24"/>
                <w:szCs w:val="24"/>
                <w:vertAlign w:val="baseline"/>
              </w:rPr>
            </w:pPr>
          </w:p>
        </w:tc>
      </w:tr>
    </w:tbl>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cs="仿宋_GB2312" w:asciiTheme="minorEastAsia" w:hAnsiTheme="minorEastAsia" w:eastAsiaTheme="minorEastAsia"/>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56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r>
      <w:rPr>
        <w:rFonts w:hint="eastAsia" w:ascii="宋体" w:hAnsi="宋体" w:eastAsia="宋体"/>
        <w:sz w:val="28"/>
        <w:szCs w:val="28"/>
      </w:rPr>
      <w:t xml:space="preserve"> —</w:t>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062E9"/>
    <w:rsid w:val="00417218"/>
    <w:rsid w:val="006C1A4F"/>
    <w:rsid w:val="006E5BF7"/>
    <w:rsid w:val="007C172F"/>
    <w:rsid w:val="008B4A69"/>
    <w:rsid w:val="00C5204D"/>
    <w:rsid w:val="00D64506"/>
    <w:rsid w:val="00DF4D2A"/>
    <w:rsid w:val="00FE743C"/>
    <w:rsid w:val="0B01505D"/>
    <w:rsid w:val="0C457F79"/>
    <w:rsid w:val="10D6308E"/>
    <w:rsid w:val="1DF00239"/>
    <w:rsid w:val="252F59F9"/>
    <w:rsid w:val="31721BCD"/>
    <w:rsid w:val="317D7D63"/>
    <w:rsid w:val="33402B3E"/>
    <w:rsid w:val="37F978E9"/>
    <w:rsid w:val="38AA63C3"/>
    <w:rsid w:val="3E1671AE"/>
    <w:rsid w:val="40E30009"/>
    <w:rsid w:val="46B428D1"/>
    <w:rsid w:val="4933525C"/>
    <w:rsid w:val="49483E6D"/>
    <w:rsid w:val="49DC052E"/>
    <w:rsid w:val="4C2B5AA3"/>
    <w:rsid w:val="4F4B4AC6"/>
    <w:rsid w:val="5038094C"/>
    <w:rsid w:val="519E7E0D"/>
    <w:rsid w:val="582062E9"/>
    <w:rsid w:val="5875536B"/>
    <w:rsid w:val="590506A9"/>
    <w:rsid w:val="5BB72B71"/>
    <w:rsid w:val="6AA734C4"/>
    <w:rsid w:val="720F5891"/>
    <w:rsid w:val="75776C32"/>
    <w:rsid w:val="7D5E4DFC"/>
    <w:rsid w:val="7F3B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0"/>
    <w:pPr>
      <w:keepNext/>
      <w:keepLines/>
      <w:spacing w:before="260" w:after="260" w:line="360" w:lineRule="auto"/>
      <w:outlineLvl w:val="1"/>
    </w:pPr>
    <w:rPr>
      <w:rFonts w:ascii="宋体" w:hAnsi="宋体"/>
      <w:b/>
      <w:color w:val="000000"/>
      <w:sz w:val="30"/>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Emphasis"/>
    <w:qFormat/>
    <w:uiPriority w:val="0"/>
    <w:rPr>
      <w:rFonts w:ascii="Times New Roman" w:hAnsi="Times New Roman" w:eastAsia="黑体"/>
      <w:iCs/>
      <w:sz w:val="32"/>
    </w:rPr>
  </w:style>
  <w:style w:type="paragraph" w:styleId="1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134</Words>
  <Characters>767</Characters>
  <Lines>6</Lines>
  <Paragraphs>1</Paragraphs>
  <TotalTime>0</TotalTime>
  <ScaleCrop>false</ScaleCrop>
  <LinksUpToDate>false</LinksUpToDate>
  <CharactersWithSpaces>900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2020-10-30T02:26:00Z</dcterms:created>
  <dc:creator>海</dc:creator>
  <cp:lastModifiedBy>Administrator</cp:lastModifiedBy>
  <dcterms:modified xsi:type="dcterms:W3CDTF">2021-08-19T02:42:42Z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