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50" w:lineRule="atLeas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广州市少年宫（三宫）物业项目委托招标</w:t>
      </w:r>
    </w:p>
    <w:p>
      <w:pPr>
        <w:pStyle w:val="2"/>
        <w:widowControl/>
        <w:spacing w:beforeAutospacing="0" w:afterAutospacing="0" w:line="450" w:lineRule="atLeast"/>
        <w:jc w:val="center"/>
        <w:rPr>
          <w:rFonts w:hint="default" w:ascii="方正小标宋简体" w:hAnsi="方正小标宋简体" w:eastAsia="方正小标宋简体" w:cs="Times New Roman"/>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事宜需求清单</w:t>
      </w:r>
    </w:p>
    <w:p>
      <w:pPr>
        <w:pStyle w:val="2"/>
        <w:widowControl/>
        <w:spacing w:beforeAutospacing="0" w:afterAutospacing="0" w:line="450" w:lineRule="atLeast"/>
        <w:rPr>
          <w:rFonts w:ascii="Times New Roman" w:hAnsi="仿宋" w:eastAsia="仿宋" w:cs="Times New Roman"/>
          <w:kern w:val="2"/>
          <w:sz w:val="32"/>
          <w:szCs w:val="32"/>
        </w:rPr>
      </w:pPr>
    </w:p>
    <w:p>
      <w:pPr>
        <w:pStyle w:val="2"/>
        <w:widowControl/>
        <w:spacing w:beforeAutospacing="0" w:afterAutospacing="0" w:line="450" w:lineRule="atLeast"/>
        <w:rPr>
          <w:rFonts w:hint="eastAsia" w:ascii="Times New Roman" w:hAnsi="仿宋_GB2312" w:eastAsia="仿宋_GB2312" w:cs="仿宋_GB2312"/>
          <w:kern w:val="2"/>
          <w:sz w:val="32"/>
          <w:szCs w:val="32"/>
        </w:rPr>
      </w:pPr>
      <w:r>
        <w:rPr>
          <w:rFonts w:ascii="Times New Roman" w:hAnsi="仿宋" w:eastAsia="仿宋" w:cs="Times New Roman"/>
          <w:kern w:val="2"/>
          <w:sz w:val="32"/>
          <w:szCs w:val="32"/>
        </w:rPr>
        <w:t>各单位：</w:t>
      </w:r>
      <w:r>
        <w:rPr>
          <w:rFonts w:hint="eastAsia" w:ascii="Times New Roman" w:hAnsi="仿宋_GB2312" w:eastAsia="仿宋_GB2312" w:cs="仿宋_GB2312"/>
          <w:kern w:val="2"/>
          <w:sz w:val="32"/>
          <w:szCs w:val="32"/>
        </w:rPr>
        <w:t xml:space="preserve">   </w:t>
      </w:r>
    </w:p>
    <w:p>
      <w:pPr>
        <w:pStyle w:val="2"/>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本单位就</w:t>
      </w:r>
      <w:r>
        <w:rPr>
          <w:rFonts w:hint="eastAsia" w:ascii="Times New Roman" w:hAnsi="仿宋_GB2312" w:eastAsia="仿宋_GB2312" w:cs="仿宋_GB2312"/>
          <w:kern w:val="2"/>
          <w:sz w:val="32"/>
          <w:szCs w:val="32"/>
          <w:lang w:eastAsia="zh-CN"/>
        </w:rPr>
        <w:t>“</w:t>
      </w:r>
      <w:r>
        <w:rPr>
          <w:rFonts w:hint="eastAsia" w:ascii="Times New Roman" w:hAnsi="仿宋_GB2312" w:eastAsia="仿宋_GB2312" w:cs="仿宋_GB2312"/>
          <w:kern w:val="2"/>
          <w:sz w:val="32"/>
          <w:szCs w:val="32"/>
        </w:rPr>
        <w:t>广州市少年宫</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宫）</w:t>
      </w:r>
      <w:r>
        <w:rPr>
          <w:rFonts w:hint="eastAsia" w:ascii="Times New Roman" w:hAnsi="仿宋_GB2312" w:eastAsia="仿宋_GB2312" w:cs="仿宋_GB2312"/>
          <w:kern w:val="2"/>
          <w:sz w:val="32"/>
          <w:szCs w:val="32"/>
        </w:rPr>
        <w:t>物业项目委托招标事宜</w:t>
      </w:r>
      <w:r>
        <w:rPr>
          <w:rFonts w:hint="eastAsia" w:ascii="Times New Roman" w:hAnsi="仿宋_GB2312" w:eastAsia="仿宋_GB2312" w:cs="仿宋_GB2312"/>
          <w:kern w:val="2"/>
          <w:sz w:val="32"/>
          <w:szCs w:val="32"/>
          <w:lang w:eastAsia="zh-CN"/>
        </w:rPr>
        <w:t>”</w:t>
      </w:r>
      <w:r>
        <w:rPr>
          <w:rFonts w:hint="eastAsia" w:ascii="Times New Roman" w:hAnsi="仿宋_GB2312" w:eastAsia="仿宋_GB2312" w:cs="仿宋_GB2312"/>
          <w:kern w:val="2"/>
          <w:sz w:val="32"/>
          <w:szCs w:val="32"/>
        </w:rPr>
        <w:t>的采购进行网上</w:t>
      </w:r>
      <w:r>
        <w:rPr>
          <w:rFonts w:hint="eastAsia" w:ascii="Times New Roman" w:hAnsi="仿宋_GB2312" w:eastAsia="仿宋_GB2312" w:cs="仿宋_GB2312"/>
          <w:kern w:val="2"/>
          <w:sz w:val="32"/>
          <w:szCs w:val="32"/>
          <w:lang w:val="en-US" w:eastAsia="zh-CN"/>
        </w:rPr>
        <w:t>采购</w:t>
      </w:r>
      <w:r>
        <w:rPr>
          <w:rFonts w:hint="eastAsia" w:ascii="Times New Roman" w:hAnsi="仿宋_GB2312" w:eastAsia="仿宋_GB2312" w:cs="仿宋_GB2312"/>
          <w:kern w:val="2"/>
          <w:sz w:val="32"/>
          <w:szCs w:val="32"/>
        </w:rPr>
        <w:t>，请合格的供应商予以参加。</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黑体" w:hAnsi="黑体" w:eastAsia="黑体" w:cs="Times New Roman"/>
          <w:color w:val="auto"/>
          <w:kern w:val="2"/>
          <w:sz w:val="32"/>
          <w:szCs w:val="32"/>
          <w:lang w:val="en-US" w:eastAsia="zh-CN"/>
        </w:rPr>
        <w:t>一</w:t>
      </w:r>
      <w:r>
        <w:rPr>
          <w:rFonts w:hint="eastAsia" w:ascii="黑体" w:hAnsi="黑体" w:eastAsia="黑体" w:cs="Times New Roman"/>
          <w:color w:val="auto"/>
          <w:kern w:val="2"/>
          <w:sz w:val="32"/>
          <w:szCs w:val="32"/>
        </w:rPr>
        <w:t>、项目内容：</w:t>
      </w:r>
      <w:r>
        <w:rPr>
          <w:rFonts w:hint="eastAsia" w:ascii="Times New Roman" w:hAnsi="仿宋_GB2312" w:eastAsia="仿宋_GB2312" w:cs="仿宋_GB2312"/>
          <w:kern w:val="2"/>
          <w:sz w:val="32"/>
          <w:szCs w:val="32"/>
        </w:rPr>
        <w:t>办理物业项目委托招标一切事宜</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（1）为广州市少年宫物业管理采购项目提供政策咨询服务；</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（2）按照采购人要求编制招标文件用户需求书内容；</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（3）编制招标文件的商务、服务评审内容；</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（4）负责向广州公共资源交易中心呈送规定的文件，并协助办理广州公共资源交易中心要求的所有与项目相关的审批手续；</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（5）负责与广州公共资源交易中心就本项目开展采购活动进行充分的沟通、协调；</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（6）负责与广州公共资源交易中心对接并完成所有与招标项目相关的各环节工作；</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（7）</w:t>
      </w:r>
      <w:bookmarkStart w:id="0" w:name="_GoBack"/>
      <w:bookmarkEnd w:id="0"/>
      <w:r>
        <w:rPr>
          <w:rFonts w:hint="eastAsia" w:ascii="Times New Roman" w:hAnsi="仿宋_GB2312" w:eastAsia="仿宋_GB2312" w:cs="仿宋_GB2312"/>
          <w:kern w:val="2"/>
          <w:sz w:val="32"/>
          <w:szCs w:val="32"/>
        </w:rPr>
        <w:t>负责招标文件的修订与审查（修订及审查的具体工作内容，按采购人要求完成）；</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（8）组织标前会（如需要）；</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（9）负责澄清有关招标文件商务部分的问题及协助采购人答复供应商询问；</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（10）负责处理投标人的质疑、投诉；</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（11）协助采购人参加项目开评标工作；</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（12）协助采购人处理合同执行中可能出现的商务事宜；</w:t>
      </w:r>
    </w:p>
    <w:p>
      <w:pPr>
        <w:pStyle w:val="2"/>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（13）完成采购单位项目招标期间交办的相关事宜。</w:t>
      </w:r>
    </w:p>
    <w:p>
      <w:pPr>
        <w:widowControl/>
        <w:ind w:firstLine="640"/>
        <w:textAlignment w:val="cente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二、工作任务及要求</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lang w:val="en-US" w:eastAsia="zh-CN"/>
        </w:rPr>
        <w:t>1</w:t>
      </w:r>
      <w:r>
        <w:rPr>
          <w:rFonts w:hint="eastAsia" w:ascii="Times New Roman" w:hAnsi="仿宋_GB2312" w:eastAsia="仿宋_GB2312" w:cs="仿宋_GB2312"/>
          <w:kern w:val="2"/>
          <w:sz w:val="32"/>
          <w:szCs w:val="32"/>
        </w:rPr>
        <w:t>、合格的供应商应具备公告中列明的所有资格要求。</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lang w:val="en-US" w:eastAsia="zh-CN"/>
        </w:rPr>
        <w:t>2</w:t>
      </w:r>
      <w:r>
        <w:rPr>
          <w:rFonts w:hint="eastAsia" w:ascii="Times New Roman" w:hAnsi="仿宋_GB2312" w:eastAsia="仿宋_GB2312" w:cs="仿宋_GB2312"/>
          <w:kern w:val="2"/>
          <w:sz w:val="32"/>
          <w:szCs w:val="32"/>
        </w:rPr>
        <w:t>、符合条件的，均可在自愿遵守本采购要求的前提下提交</w:t>
      </w:r>
      <w:r>
        <w:rPr>
          <w:rFonts w:hint="eastAsia" w:ascii="Times New Roman" w:hAnsi="仿宋_GB2312" w:eastAsia="仿宋_GB2312" w:cs="Times New Roman"/>
          <w:kern w:val="2"/>
          <w:sz w:val="32"/>
          <w:szCs w:val="32"/>
        </w:rPr>
        <w:t>参选文件</w:t>
      </w:r>
      <w:r>
        <w:rPr>
          <w:rFonts w:hint="eastAsia" w:ascii="Times New Roman" w:hAnsi="仿宋_GB2312" w:eastAsia="仿宋_GB2312" w:cs="仿宋_GB2312"/>
          <w:kern w:val="2"/>
          <w:sz w:val="32"/>
          <w:szCs w:val="32"/>
        </w:rPr>
        <w:t>，并一次性报出不得更改的价格。对于不符合以上要求的供应商所递交的</w:t>
      </w:r>
      <w:r>
        <w:rPr>
          <w:rFonts w:hint="eastAsia" w:ascii="Times New Roman" w:hAnsi="仿宋_GB2312" w:eastAsia="仿宋_GB2312" w:cs="Times New Roman"/>
          <w:kern w:val="2"/>
          <w:sz w:val="32"/>
          <w:szCs w:val="32"/>
        </w:rPr>
        <w:t>参选文件</w:t>
      </w:r>
      <w:r>
        <w:rPr>
          <w:rFonts w:hint="eastAsia" w:ascii="Times New Roman" w:hAnsi="仿宋_GB2312" w:eastAsia="仿宋_GB2312" w:cs="仿宋_GB2312"/>
          <w:kern w:val="2"/>
          <w:sz w:val="32"/>
          <w:szCs w:val="32"/>
        </w:rPr>
        <w:t>，恕不接受。</w:t>
      </w:r>
    </w:p>
    <w:p>
      <w:pPr>
        <w:pStyle w:val="2"/>
        <w:widowControl/>
        <w:spacing w:beforeAutospacing="0" w:afterAutospacing="0" w:line="450" w:lineRule="atLeast"/>
        <w:rPr>
          <w:rFonts w:hint="eastAsia"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lang w:val="en-US" w:eastAsia="zh-CN"/>
        </w:rPr>
        <w:t>3</w:t>
      </w:r>
      <w:r>
        <w:rPr>
          <w:rFonts w:hint="eastAsia" w:ascii="Times New Roman" w:hAnsi="仿宋_GB2312" w:eastAsia="仿宋_GB2312" w:cs="仿宋_GB2312"/>
          <w:kern w:val="2"/>
          <w:sz w:val="32"/>
          <w:szCs w:val="32"/>
        </w:rPr>
        <w:t>、</w:t>
      </w:r>
      <w:r>
        <w:rPr>
          <w:rFonts w:hint="eastAsia" w:ascii="Times New Roman" w:hAnsi="仿宋_GB2312" w:eastAsia="仿宋_GB2312" w:cs="Times New Roman"/>
          <w:kern w:val="2"/>
          <w:sz w:val="32"/>
          <w:szCs w:val="32"/>
        </w:rPr>
        <w:t>评审、定标原则：供应商可按照参选格式制作参选文件，在规定时间内递交到我宫，我宫组织评审委员会进行评审打分后，按排名先后选择评分第一为中标供应商。</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lang w:val="en-US" w:eastAsia="zh-CN"/>
        </w:rPr>
        <w:t>4</w:t>
      </w:r>
      <w:r>
        <w:rPr>
          <w:rFonts w:hint="eastAsia" w:ascii="Times New Roman" w:hAnsi="仿宋_GB2312" w:eastAsia="仿宋_GB2312" w:cs="仿宋_GB2312"/>
          <w:kern w:val="2"/>
          <w:sz w:val="32"/>
          <w:szCs w:val="32"/>
        </w:rPr>
        <w:t>、出现下列情况之一者，投标文件无效，作为废标处理：</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（1）未提供营业执照有效复印件（加盖投标企业公章）。</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（2）未提供政府采购招标代理项目经验（政府采购招标代理项目经验以项目招标公告政府采购网站截图为准）。</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（3）</w:t>
      </w:r>
      <w:r>
        <w:rPr>
          <w:rFonts w:hint="eastAsia" w:ascii="Times New Roman" w:hAnsi="仿宋_GB2312" w:eastAsia="仿宋_GB2312" w:cs="Times New Roman"/>
          <w:kern w:val="2"/>
          <w:sz w:val="32"/>
          <w:szCs w:val="32"/>
        </w:rPr>
        <w:t>参选</w:t>
      </w:r>
      <w:r>
        <w:rPr>
          <w:rFonts w:hint="eastAsia" w:ascii="Times New Roman" w:hAnsi="仿宋_GB2312" w:eastAsia="仿宋_GB2312" w:cs="仿宋_GB2312"/>
          <w:kern w:val="2"/>
          <w:sz w:val="32"/>
          <w:szCs w:val="32"/>
        </w:rPr>
        <w:t>文件字迹模糊不清（包括提交的各类复印件）。</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（4）</w:t>
      </w:r>
      <w:r>
        <w:rPr>
          <w:rFonts w:hint="eastAsia" w:ascii="Times New Roman" w:hAnsi="仿宋_GB2312" w:eastAsia="仿宋_GB2312" w:cs="Times New Roman"/>
          <w:kern w:val="2"/>
          <w:sz w:val="32"/>
          <w:szCs w:val="32"/>
        </w:rPr>
        <w:t>参选</w:t>
      </w:r>
      <w:r>
        <w:rPr>
          <w:rFonts w:hint="eastAsia" w:ascii="Times New Roman" w:hAnsi="仿宋_GB2312" w:eastAsia="仿宋_GB2312" w:cs="仿宋_GB2312"/>
          <w:kern w:val="2"/>
          <w:sz w:val="32"/>
          <w:szCs w:val="32"/>
        </w:rPr>
        <w:t>响应内容没有实质性响应项目内容的要求。</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（5）未提供询价</w:t>
      </w:r>
      <w:r>
        <w:rPr>
          <w:rFonts w:hint="eastAsia" w:ascii="Times New Roman" w:hAnsi="仿宋_GB2312" w:eastAsia="仿宋_GB2312" w:cs="Times New Roman"/>
          <w:kern w:val="2"/>
          <w:sz w:val="32"/>
          <w:szCs w:val="32"/>
        </w:rPr>
        <w:t>参选</w:t>
      </w:r>
      <w:r>
        <w:rPr>
          <w:rFonts w:hint="eastAsia" w:ascii="Times New Roman" w:hAnsi="仿宋_GB2312" w:eastAsia="仿宋_GB2312" w:cs="仿宋_GB2312"/>
          <w:kern w:val="2"/>
          <w:sz w:val="32"/>
          <w:szCs w:val="32"/>
        </w:rPr>
        <w:t>文件、报价表。</w:t>
      </w:r>
    </w:p>
    <w:p>
      <w:pPr>
        <w:pStyle w:val="2"/>
        <w:widowControl/>
        <w:spacing w:beforeAutospacing="0" w:afterAutospacing="0" w:line="450" w:lineRule="atLeast"/>
        <w:rPr>
          <w:rFonts w:hint="eastAsia"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（6）报价超出项目预算。</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lang w:val="en-US" w:eastAsia="zh-CN"/>
        </w:rPr>
        <w:t>5</w:t>
      </w:r>
      <w:r>
        <w:rPr>
          <w:rFonts w:hint="eastAsia" w:ascii="Times New Roman" w:hAnsi="仿宋_GB2312" w:eastAsia="仿宋_GB2312" w:cs="仿宋_GB2312"/>
          <w:kern w:val="2"/>
          <w:sz w:val="32"/>
          <w:szCs w:val="32"/>
        </w:rPr>
        <w:t>、比选项目</w:t>
      </w:r>
      <w:r>
        <w:rPr>
          <w:rFonts w:hint="eastAsia" w:ascii="Times New Roman" w:hAnsi="仿宋_GB2312" w:eastAsia="仿宋_GB2312" w:cs="Times New Roman"/>
          <w:kern w:val="2"/>
          <w:sz w:val="32"/>
          <w:szCs w:val="32"/>
        </w:rPr>
        <w:t>参选</w:t>
      </w:r>
      <w:r>
        <w:rPr>
          <w:rFonts w:hint="eastAsia" w:ascii="Times New Roman" w:hAnsi="仿宋_GB2312" w:eastAsia="仿宋_GB2312" w:cs="仿宋_GB2312"/>
          <w:kern w:val="2"/>
          <w:sz w:val="32"/>
          <w:szCs w:val="32"/>
        </w:rPr>
        <w:t>文件提交的时间及地点：</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时间：</w:t>
      </w:r>
      <w:r>
        <w:rPr>
          <w:rFonts w:hint="eastAsia" w:ascii="Times New Roman" w:hAnsi="仿宋_GB2312" w:eastAsia="仿宋_GB2312" w:cs="仿宋_GB2312"/>
          <w:color w:val="FF0000"/>
          <w:kern w:val="2"/>
          <w:sz w:val="32"/>
          <w:szCs w:val="32"/>
        </w:rPr>
        <w:t>202</w:t>
      </w:r>
      <w:r>
        <w:rPr>
          <w:rFonts w:hint="eastAsia" w:ascii="Times New Roman" w:hAnsi="仿宋_GB2312" w:eastAsia="仿宋_GB2312" w:cs="仿宋_GB2312"/>
          <w:color w:val="FF0000"/>
          <w:kern w:val="2"/>
          <w:sz w:val="32"/>
          <w:szCs w:val="32"/>
          <w:lang w:val="en-US" w:eastAsia="zh-CN"/>
        </w:rPr>
        <w:t>1</w:t>
      </w:r>
      <w:r>
        <w:rPr>
          <w:rFonts w:hint="eastAsia" w:ascii="Times New Roman" w:hAnsi="仿宋_GB2312" w:eastAsia="仿宋_GB2312" w:cs="仿宋_GB2312"/>
          <w:color w:val="FF0000"/>
          <w:kern w:val="2"/>
          <w:sz w:val="32"/>
          <w:szCs w:val="32"/>
        </w:rPr>
        <w:t>年</w:t>
      </w:r>
      <w:r>
        <w:rPr>
          <w:rFonts w:hint="eastAsia" w:ascii="Times New Roman" w:hAnsi="仿宋_GB2312" w:eastAsia="仿宋_GB2312" w:cs="仿宋_GB2312"/>
          <w:color w:val="FF0000"/>
          <w:kern w:val="2"/>
          <w:sz w:val="32"/>
          <w:szCs w:val="32"/>
          <w:lang w:val="en-US" w:eastAsia="zh-CN"/>
        </w:rPr>
        <w:t>4</w:t>
      </w:r>
      <w:r>
        <w:rPr>
          <w:rFonts w:hint="eastAsia" w:ascii="Times New Roman" w:hAnsi="仿宋_GB2312" w:eastAsia="仿宋_GB2312" w:cs="仿宋_GB2312"/>
          <w:color w:val="FF0000"/>
          <w:kern w:val="2"/>
          <w:sz w:val="32"/>
          <w:szCs w:val="32"/>
        </w:rPr>
        <w:t>月</w:t>
      </w:r>
      <w:r>
        <w:rPr>
          <w:rFonts w:hint="eastAsia" w:ascii="Times New Roman" w:hAnsi="仿宋_GB2312" w:eastAsia="仿宋_GB2312" w:cs="仿宋_GB2312"/>
          <w:color w:val="FF0000"/>
          <w:kern w:val="2"/>
          <w:sz w:val="32"/>
          <w:szCs w:val="32"/>
          <w:lang w:val="en-US" w:eastAsia="zh-CN"/>
        </w:rPr>
        <w:t>20</w:t>
      </w:r>
      <w:r>
        <w:rPr>
          <w:rFonts w:hint="eastAsia" w:ascii="Times New Roman" w:hAnsi="仿宋_GB2312" w:eastAsia="仿宋_GB2312" w:cs="仿宋_GB2312"/>
          <w:color w:val="FF0000"/>
          <w:kern w:val="2"/>
          <w:sz w:val="32"/>
          <w:szCs w:val="32"/>
        </w:rPr>
        <w:t>日上午</w:t>
      </w:r>
      <w:r>
        <w:rPr>
          <w:rFonts w:hint="eastAsia" w:ascii="Times New Roman" w:hAnsi="仿宋_GB2312" w:eastAsia="仿宋_GB2312" w:cs="仿宋_GB2312"/>
          <w:color w:val="FF0000"/>
          <w:kern w:val="2"/>
          <w:sz w:val="32"/>
          <w:szCs w:val="32"/>
          <w:lang w:val="en-US" w:eastAsia="zh-CN"/>
        </w:rPr>
        <w:t>12</w:t>
      </w:r>
      <w:r>
        <w:rPr>
          <w:rFonts w:hint="eastAsia" w:ascii="Times New Roman" w:hAnsi="仿宋_GB2312" w:eastAsia="仿宋_GB2312" w:cs="仿宋_GB2312"/>
          <w:color w:val="FF0000"/>
          <w:kern w:val="2"/>
          <w:sz w:val="32"/>
          <w:szCs w:val="32"/>
        </w:rPr>
        <w:t>时</w:t>
      </w:r>
      <w:r>
        <w:rPr>
          <w:rFonts w:hint="eastAsia" w:ascii="Times New Roman" w:hAnsi="仿宋_GB2312" w:eastAsia="仿宋_GB2312" w:cs="仿宋_GB2312"/>
          <w:kern w:val="2"/>
          <w:sz w:val="32"/>
          <w:szCs w:val="32"/>
        </w:rPr>
        <w:t>，逾时作自动放弃。</w:t>
      </w:r>
    </w:p>
    <w:p>
      <w:pPr>
        <w:pStyle w:val="2"/>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地点：</w:t>
      </w:r>
      <w:r>
        <w:rPr>
          <w:rFonts w:hint="eastAsia" w:ascii="Times New Roman" w:hAnsi="仿宋_GB2312" w:eastAsia="仿宋_GB2312" w:cs="仿宋_GB2312"/>
          <w:color w:val="FF0000"/>
          <w:kern w:val="2"/>
          <w:sz w:val="32"/>
          <w:szCs w:val="32"/>
        </w:rPr>
        <w:t>广州市越秀区东风西路167号广州市少年宫</w:t>
      </w:r>
      <w:r>
        <w:rPr>
          <w:rFonts w:hint="eastAsia" w:ascii="Times New Roman" w:hAnsi="仿宋_GB2312" w:eastAsia="仿宋_GB2312" w:cs="仿宋_GB2312"/>
          <w:color w:val="FF0000"/>
          <w:kern w:val="2"/>
          <w:sz w:val="32"/>
          <w:szCs w:val="32"/>
          <w:lang w:val="en-US" w:eastAsia="zh-CN"/>
        </w:rPr>
        <w:t>办公室</w:t>
      </w:r>
      <w:r>
        <w:rPr>
          <w:rFonts w:hint="eastAsia" w:ascii="Times New Roman" w:hAnsi="仿宋_GB2312" w:eastAsia="仿宋_GB2312" w:cs="仿宋_GB2312"/>
          <w:kern w:val="2"/>
          <w:sz w:val="32"/>
          <w:szCs w:val="32"/>
        </w:rPr>
        <w:t>。</w:t>
      </w:r>
    </w:p>
    <w:p>
      <w:pPr>
        <w:widowControl/>
        <w:spacing w:line="520" w:lineRule="exact"/>
        <w:textAlignment w:val="cente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w:t>
      </w:r>
      <w:r>
        <w:rPr>
          <w:rFonts w:hint="eastAsia" w:ascii="Times New Roman" w:hAnsi="仿宋_GB2312" w:eastAsia="仿宋_GB2312" w:cs="仿宋_GB2312"/>
          <w:color w:val="FF0000"/>
          <w:kern w:val="2"/>
          <w:sz w:val="32"/>
          <w:szCs w:val="32"/>
          <w:lang w:val="en-US" w:eastAsia="zh-CN"/>
        </w:rPr>
        <w:t>81361483</w:t>
      </w:r>
      <w:r>
        <w:rPr>
          <w:rFonts w:ascii="Times New Roman" w:hAnsi="仿宋_GB2312" w:eastAsia="仿宋_GB2312" w:cs="Times New Roman"/>
          <w:kern w:val="2"/>
          <w:sz w:val="32"/>
          <w:szCs w:val="32"/>
        </w:rPr>
        <w:t>  </w:t>
      </w:r>
      <w:r>
        <w:rPr>
          <w:rFonts w:hint="eastAsia" w:ascii="Times New Roman" w:hAnsi="仿宋_GB2312" w:eastAsia="仿宋_GB2312" w:cs="仿宋_GB2312"/>
          <w:kern w:val="2"/>
          <w:sz w:val="32"/>
          <w:szCs w:val="32"/>
        </w:rPr>
        <w:t>联系人：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许老师、吴老师</w:t>
      </w:r>
    </w:p>
    <w:p>
      <w:pPr>
        <w:pStyle w:val="2"/>
        <w:widowControl/>
        <w:spacing w:beforeAutospacing="0" w:afterAutospacing="0" w:line="450" w:lineRule="atLeast"/>
        <w:rPr>
          <w:rFonts w:hint="default" w:ascii="Times New Roman" w:hAnsi="仿宋_GB2312" w:eastAsia="仿宋_GB2312" w:cs="Times New Roman"/>
          <w:kern w:val="2"/>
          <w:sz w:val="32"/>
          <w:szCs w:val="32"/>
          <w:lang w:val="en-US" w:eastAsia="zh-CN"/>
        </w:rPr>
      </w:pPr>
    </w:p>
    <w:p>
      <w:pPr>
        <w:widowControl/>
        <w:jc w:val="left"/>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8591E"/>
    <w:rsid w:val="0E9F45F8"/>
    <w:rsid w:val="1868591E"/>
    <w:rsid w:val="1AC66596"/>
    <w:rsid w:val="219518EE"/>
    <w:rsid w:val="23CC7CCA"/>
    <w:rsid w:val="26D07B92"/>
    <w:rsid w:val="370773AE"/>
    <w:rsid w:val="4A3E1A00"/>
    <w:rsid w:val="4CCA7F5C"/>
    <w:rsid w:val="51D40050"/>
    <w:rsid w:val="51F71ED6"/>
    <w:rsid w:val="5BBC2FE0"/>
    <w:rsid w:val="5BD03AC7"/>
    <w:rsid w:val="5C341324"/>
    <w:rsid w:val="6B502CEB"/>
    <w:rsid w:val="76067BCE"/>
    <w:rsid w:val="7AB6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paragraph" w:customStyle="1" w:styleId="5">
    <w:name w:val="1_0"/>
    <w:basedOn w:val="1"/>
    <w:next w:val="6"/>
    <w:qFormat/>
    <w:uiPriority w:val="0"/>
    <w:rPr>
      <w:rFonts w:ascii="宋体" w:hAnsi="Courier New" w:cs="Times New Roman"/>
      <w:szCs w:val="20"/>
      <w:lang w:val="en-US" w:eastAsia="zh-CN"/>
    </w:rPr>
  </w:style>
  <w:style w:type="paragraph" w:customStyle="1" w:styleId="6">
    <w:name w:val="Plain Text1"/>
    <w:basedOn w:val="1"/>
    <w:qFormat/>
    <w:uiPriority w:val="0"/>
    <w:pPr>
      <w:widowControl/>
      <w:jc w:val="left"/>
    </w:pPr>
    <w:rPr>
      <w:rFonts w:ascii="宋体" w:hAnsi="Courier New" w:cs="Times New Roman"/>
      <w:lang w:val="en-US" w:eastAsia="zh-CN"/>
    </w:rPr>
  </w:style>
  <w:style w:type="paragraph" w:customStyle="1" w:styleId="7">
    <w:name w:val="图"/>
    <w:basedOn w:val="1"/>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8">
    <w:name w:val="Normal_14"/>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2020-03-26T10:03:00Z</dcterms:created>
  <dc:creator>wuli</dc:creator>
  <cp:lastModifiedBy>吾丽</cp:lastModifiedBy>
  <dcterms:modified xsi:type="dcterms:W3CDTF">2021-04-16T03:32:57Z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