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firstLine="0" w:firstLineChars="0"/>
        <w:textAlignment w:val="center"/>
        <w:rPr>
          <w:rFonts w:hint="eastAsia" w:ascii="黑体" w:hAnsi="黑体" w:eastAsia="黑体"/>
          <w:color w:val="auto"/>
          <w:kern w:val="0"/>
          <w:lang w:eastAsia="zh-CN"/>
        </w:rPr>
      </w:pPr>
      <w:r>
        <w:rPr>
          <w:rFonts w:hint="eastAsia" w:ascii="黑体" w:hAnsi="黑体" w:eastAsia="黑体"/>
          <w:color w:val="auto"/>
          <w:kern w:val="0"/>
        </w:rPr>
        <w:t>附件</w:t>
      </w:r>
      <w:r>
        <w:rPr>
          <w:rFonts w:ascii="黑体" w:hAnsi="黑体" w:eastAsia="黑体"/>
          <w:color w:val="auto"/>
          <w:kern w:val="0"/>
        </w:rPr>
        <w:t>1</w:t>
      </w:r>
      <w:r>
        <w:rPr>
          <w:rFonts w:hint="eastAsia" w:ascii="黑体" w:hAnsi="黑体" w:eastAsia="黑体"/>
          <w:color w:val="auto"/>
          <w:kern w:val="0"/>
          <w:lang w:eastAsia="zh-CN"/>
        </w:rPr>
        <w:t>：</w:t>
      </w:r>
    </w:p>
    <w:p>
      <w:pPr>
        <w:widowControl/>
        <w:spacing w:line="520" w:lineRule="exact"/>
        <w:ind w:firstLine="0" w:firstLineChars="0"/>
        <w:textAlignment w:val="center"/>
        <w:rPr>
          <w:color w:val="auto"/>
          <w:kern w:val="0"/>
        </w:rPr>
      </w:pPr>
    </w:p>
    <w:p>
      <w:pPr>
        <w:widowControl/>
        <w:spacing w:line="680" w:lineRule="exact"/>
        <w:ind w:firstLine="0" w:firstLineChars="0"/>
        <w:jc w:val="center"/>
        <w:textAlignment w:val="center"/>
        <w:rPr>
          <w:rFonts w:hint="eastAsia"/>
          <w:color w:val="auto"/>
          <w:kern w:val="0"/>
          <w:lang w:eastAsia="zh-CN"/>
        </w:rPr>
      </w:pPr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采购需求清单</w:t>
      </w:r>
    </w:p>
    <w:p>
      <w:pPr>
        <w:widowControl/>
        <w:spacing w:line="520" w:lineRule="exact"/>
        <w:ind w:firstLine="0" w:firstLineChars="0"/>
        <w:jc w:val="center"/>
        <w:textAlignment w:val="center"/>
        <w:rPr>
          <w:rFonts w:hint="eastAsia"/>
          <w:color w:val="auto"/>
          <w:kern w:val="0"/>
          <w:lang w:eastAsia="zh-CN"/>
        </w:rPr>
      </w:pP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999"/>
        <w:gridCol w:w="2884"/>
        <w:gridCol w:w="1684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pc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3" w:type="pc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采购项目内容</w:t>
            </w:r>
          </w:p>
        </w:tc>
        <w:tc>
          <w:tcPr>
            <w:tcW w:w="1692" w:type="pc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规格要求</w:t>
            </w:r>
          </w:p>
        </w:tc>
        <w:tc>
          <w:tcPr>
            <w:tcW w:w="988" w:type="pc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完成时间要求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559" w:type="pc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173" w:type="pc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eastAsia="zh-CN"/>
              </w:rPr>
              <w:t>展示空间</w:t>
            </w: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eastAsia="zh-CN"/>
              </w:rPr>
              <w:t>视觉策划</w:t>
            </w:r>
          </w:p>
        </w:tc>
        <w:tc>
          <w:tcPr>
            <w:tcW w:w="1692" w:type="pct"/>
            <w:vMerge w:val="restart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对展示空间现场进行实地测量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和展示策划，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根据场地现有规模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和形态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设计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成果展示的样态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制作和安装符合无障碍出行和具有安全保障的相关展陈装置，进行广州市少年宫融合教育视频、绘画、手工作品和图书等内容的综合展示，展现特殊儿童的艺术才能和融合教育的成果。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展示装置尽可能轻便、安全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能够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灵活使用，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方便更换展品，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能够对各类融合教育活动成果（照片、画作、雕塑等）进行展示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展示空间设计需要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同时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具备开展小型融合教育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艺术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活动功能。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相关设计需要满足特殊儿童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无障碍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出行、参加活动的需求</w:t>
            </w:r>
          </w:p>
        </w:tc>
        <w:tc>
          <w:tcPr>
            <w:tcW w:w="988" w:type="pct"/>
            <w:vMerge w:val="restar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2020年7月31日前</w:t>
            </w:r>
          </w:p>
        </w:tc>
        <w:tc>
          <w:tcPr>
            <w:tcW w:w="586" w:type="pc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559" w:type="pc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173" w:type="pc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展示空间</w:t>
            </w: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现场测量及设计</w:t>
            </w:r>
          </w:p>
        </w:tc>
        <w:tc>
          <w:tcPr>
            <w:tcW w:w="1692" w:type="pct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8" w:type="pct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6" w:type="pc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  <w:jc w:val="center"/>
        </w:trPr>
        <w:tc>
          <w:tcPr>
            <w:tcW w:w="559" w:type="pc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173" w:type="pc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展示空间</w:t>
            </w: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装置、物料制作</w:t>
            </w:r>
          </w:p>
        </w:tc>
        <w:tc>
          <w:tcPr>
            <w:tcW w:w="1692" w:type="pct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8" w:type="pct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6" w:type="pc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pc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173" w:type="pc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eastAsia="zh-CN"/>
              </w:rPr>
              <w:t>展示空间</w:t>
            </w: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eastAsia="zh-CN"/>
              </w:rPr>
              <w:t>安保设备</w:t>
            </w:r>
          </w:p>
        </w:tc>
        <w:tc>
          <w:tcPr>
            <w:tcW w:w="1692" w:type="pct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可实时远程监控、至少具备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个摄像头全方位查看场地情况。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ind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门口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加装密码安全锁，安全系数高，能具备远程手机遥控开锁功能为佳。</w:t>
            </w:r>
          </w:p>
        </w:tc>
        <w:tc>
          <w:tcPr>
            <w:tcW w:w="988" w:type="pct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6" w:type="pc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pc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173" w:type="pc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运输、安装、人工费等</w:t>
            </w:r>
          </w:p>
        </w:tc>
        <w:tc>
          <w:tcPr>
            <w:tcW w:w="1692" w:type="pct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需包含该项目所有运输、安装和人工费在内</w:t>
            </w:r>
          </w:p>
        </w:tc>
        <w:tc>
          <w:tcPr>
            <w:tcW w:w="988" w:type="pct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6" w:type="pc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C0E1"/>
    <w:multiLevelType w:val="singleLevel"/>
    <w:tmpl w:val="0CD8C0E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C0F23"/>
    <w:rsid w:val="17272DB2"/>
    <w:rsid w:val="1FAF443F"/>
    <w:rsid w:val="29C836F7"/>
    <w:rsid w:val="2B2E2528"/>
    <w:rsid w:val="2C1C0F23"/>
    <w:rsid w:val="304D2791"/>
    <w:rsid w:val="39FC42BB"/>
    <w:rsid w:val="4BDE3253"/>
    <w:rsid w:val="53FA0183"/>
    <w:rsid w:val="5A754CEF"/>
    <w:rsid w:val="5F20508C"/>
    <w:rsid w:val="6C4069CA"/>
    <w:rsid w:val="6D860ECB"/>
    <w:rsid w:val="744C70DC"/>
    <w:rsid w:val="75A2623C"/>
    <w:rsid w:val="78BB57CB"/>
    <w:rsid w:val="78EA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2020-06-03T00:52:00Z</dcterms:created>
  <dc:creator>Yan</dc:creator>
  <cp:lastModifiedBy>Yan</cp:lastModifiedBy>
  <dcterms:modified xsi:type="dcterms:W3CDTF">2020-06-04T08:20:40Z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