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2"/>
          <w:rFonts w:hint="eastAsia" w:ascii="黑体" w:hAnsi="黑体" w:eastAsia="黑体" w:cs="黑体"/>
          <w:iCs w:val="0"/>
          <w:color w:val="auto"/>
          <w:lang w:val="en-US"/>
        </w:rPr>
      </w:pPr>
      <w:bookmarkStart w:id="0" w:name="_Hlk533590101"/>
      <w:r>
        <w:rPr>
          <w:rStyle w:val="12"/>
          <w:rFonts w:hint="eastAsia" w:ascii="黑体" w:hAnsi="黑体" w:eastAsia="黑体" w:cs="黑体"/>
          <w:color w:val="auto"/>
        </w:rPr>
        <w:t>附件</w:t>
      </w:r>
      <w:r>
        <w:rPr>
          <w:rStyle w:val="12"/>
          <w:rFonts w:hint="eastAsia" w:ascii="黑体" w:hAnsi="黑体" w:eastAsia="黑体" w:cs="黑体"/>
          <w:color w:val="auto"/>
          <w:lang w:val="en-US" w:eastAsia="zh-CN"/>
        </w:rPr>
        <w:t>2-2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4"/>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4"/>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keepNext w:val="0"/>
        <w:keepLines w:val="0"/>
        <w:pageBreakBefore w:val="0"/>
        <w:kinsoku/>
        <w:wordWrap/>
        <w:overflowPunct/>
        <w:topLinePunct w:val="0"/>
        <w:autoSpaceDE/>
        <w:autoSpaceDN/>
        <w:bidi w:val="0"/>
        <w:adjustRightInd/>
        <w:snapToGrid/>
        <w:spacing w:line="680" w:lineRule="exact"/>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keepNext w:val="0"/>
        <w:keepLines w:val="0"/>
        <w:pageBreakBefore w:val="0"/>
        <w:widowControl/>
        <w:kinsoku/>
        <w:wordWrap/>
        <w:overflowPunct/>
        <w:topLinePunct w:val="0"/>
        <w:autoSpaceDE/>
        <w:autoSpaceDN/>
        <w:bidi w:val="0"/>
        <w:adjustRightInd/>
        <w:snapToGrid/>
        <w:spacing w:line="680" w:lineRule="exact"/>
        <w:ind w:firstLine="0" w:firstLineChars="0"/>
        <w:textAlignment w:val="center"/>
        <w:rPr>
          <w:color w:val="auto"/>
          <w:kern w:val="0"/>
          <w:szCs w:val="32"/>
        </w:rPr>
      </w:pPr>
    </w:p>
    <w:p>
      <w:pPr>
        <w:keepNext w:val="0"/>
        <w:keepLines w:val="0"/>
        <w:pageBreakBefore w:val="0"/>
        <w:widowControl/>
        <w:kinsoku/>
        <w:wordWrap/>
        <w:overflowPunct/>
        <w:topLinePunct w:val="0"/>
        <w:autoSpaceDE/>
        <w:autoSpaceDN/>
        <w:bidi w:val="0"/>
        <w:adjustRightInd/>
        <w:snapToGrid/>
        <w:spacing w:line="560" w:lineRule="exact"/>
        <w:ind w:firstLine="561"/>
        <w:textAlignment w:val="center"/>
        <w:rPr>
          <w:rFonts w:hint="eastAsia" w:eastAsia="仿宋_GB2312" w:cs="Times New Roman"/>
          <w:color w:val="auto"/>
          <w:sz w:val="32"/>
          <w:szCs w:val="32"/>
          <w:lang w:val="en-US" w:eastAsia="zh-CN"/>
        </w:rPr>
      </w:pPr>
      <w:r>
        <w:rPr>
          <w:rFonts w:hint="default" w:ascii="Times New Roman" w:hAnsi="Times New Roman" w:eastAsia="仿宋_GB2312" w:cs="Times New Roman"/>
          <w:kern w:val="0"/>
          <w:sz w:val="32"/>
          <w:szCs w:val="32"/>
        </w:rPr>
        <w:t>一、采购项目名称：</w:t>
      </w:r>
      <w:r>
        <w:rPr>
          <w:rFonts w:hint="default" w:ascii="Times New Roman" w:hAnsi="Times New Roman" w:eastAsia="仿宋_GB2312" w:cs="Times New Roman"/>
          <w:color w:val="auto"/>
          <w:sz w:val="32"/>
          <w:szCs w:val="32"/>
          <w:lang w:eastAsia="zh-CN"/>
        </w:rPr>
        <w:t>广州市少年宫</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度</w:t>
      </w:r>
      <w:r>
        <w:rPr>
          <w:rFonts w:hint="eastAsia" w:ascii="Times New Roman" w:hAnsi="Times New Roman" w:eastAsia="仿宋_GB2312" w:cs="Times New Roman"/>
          <w:color w:val="auto"/>
          <w:sz w:val="32"/>
          <w:szCs w:val="32"/>
          <w:lang w:val="en-US" w:eastAsia="zh-CN"/>
        </w:rPr>
        <w:t>国产化</w:t>
      </w:r>
      <w:r>
        <w:rPr>
          <w:rFonts w:hint="default" w:ascii="Times New Roman" w:hAnsi="Times New Roman" w:eastAsia="仿宋_GB2312" w:cs="Times New Roman"/>
          <w:color w:val="auto"/>
          <w:sz w:val="32"/>
          <w:szCs w:val="32"/>
        </w:rPr>
        <w:t>办公软件技术运维</w:t>
      </w:r>
      <w:r>
        <w:rPr>
          <w:rFonts w:hint="eastAsia" w:eastAsia="仿宋_GB2312" w:cs="Times New Roman"/>
          <w:color w:val="auto"/>
          <w:sz w:val="32"/>
          <w:szCs w:val="32"/>
          <w:lang w:val="en-US" w:eastAsia="zh-CN"/>
        </w:rPr>
        <w:t>服务</w:t>
      </w:r>
    </w:p>
    <w:p>
      <w:pPr>
        <w:keepNext w:val="0"/>
        <w:keepLines w:val="0"/>
        <w:pageBreakBefore w:val="0"/>
        <w:widowControl/>
        <w:kinsoku/>
        <w:wordWrap/>
        <w:overflowPunct/>
        <w:topLinePunct w:val="0"/>
        <w:autoSpaceDE/>
        <w:autoSpaceDN/>
        <w:bidi w:val="0"/>
        <w:adjustRightInd/>
        <w:snapToGrid/>
        <w:spacing w:line="560" w:lineRule="exact"/>
        <w:ind w:firstLine="561"/>
        <w:textAlignment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二、询价单位名称：广州市少年宫</w:t>
      </w:r>
    </w:p>
    <w:p>
      <w:pPr>
        <w:keepNext w:val="0"/>
        <w:keepLines w:val="0"/>
        <w:pageBreakBefore w:val="0"/>
        <w:widowControl/>
        <w:kinsoku/>
        <w:wordWrap/>
        <w:overflowPunct/>
        <w:topLinePunct w:val="0"/>
        <w:autoSpaceDE/>
        <w:autoSpaceDN/>
        <w:bidi w:val="0"/>
        <w:adjustRightInd/>
        <w:snapToGrid/>
        <w:spacing w:line="560" w:lineRule="exact"/>
        <w:ind w:firstLine="561"/>
        <w:textAlignment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三、询价单位联系人：</w:t>
      </w:r>
      <w:r>
        <w:rPr>
          <w:rFonts w:hint="eastAsia" w:eastAsia="仿宋_GB2312" w:cs="Times New Roman"/>
          <w:kern w:val="0"/>
          <w:sz w:val="32"/>
          <w:szCs w:val="32"/>
          <w:lang w:val="en-US" w:eastAsia="zh-CN"/>
        </w:rPr>
        <w:t>黄</w:t>
      </w:r>
      <w:r>
        <w:rPr>
          <w:rFonts w:hint="default" w:ascii="Times New Roman" w:hAnsi="Times New Roman" w:eastAsia="仿宋_GB2312" w:cs="Times New Roman"/>
          <w:kern w:val="0"/>
          <w:sz w:val="32"/>
          <w:szCs w:val="32"/>
          <w:lang w:eastAsia="zh-CN"/>
        </w:rPr>
        <w:t>老师</w:t>
      </w:r>
      <w:r>
        <w:rPr>
          <w:rFonts w:hint="default" w:ascii="Times New Roman" w:hAnsi="Times New Roman" w:eastAsia="仿宋_GB2312" w:cs="Times New Roman"/>
          <w:kern w:val="0"/>
          <w:sz w:val="32"/>
          <w:szCs w:val="32"/>
        </w:rPr>
        <w:t xml:space="preserve">  联系电话：</w:t>
      </w:r>
      <w:r>
        <w:rPr>
          <w:rFonts w:hint="default" w:ascii="Times New Roman" w:hAnsi="Times New Roman" w:eastAsia="仿宋_GB2312" w:cs="Times New Roman"/>
          <w:kern w:val="0"/>
          <w:sz w:val="32"/>
          <w:szCs w:val="32"/>
          <w:lang w:val="en-US" w:eastAsia="zh-CN"/>
        </w:rPr>
        <w:t>8136</w:t>
      </w:r>
      <w:r>
        <w:rPr>
          <w:rFonts w:hint="eastAsia" w:eastAsia="仿宋_GB2312" w:cs="Times New Roman"/>
          <w:kern w:val="0"/>
          <w:sz w:val="32"/>
          <w:szCs w:val="32"/>
          <w:lang w:val="en-US" w:eastAsia="zh-CN"/>
        </w:rPr>
        <w:t>0560</w:t>
      </w:r>
    </w:p>
    <w:p>
      <w:pPr>
        <w:keepNext w:val="0"/>
        <w:keepLines w:val="0"/>
        <w:pageBreakBefore w:val="0"/>
        <w:widowControl/>
        <w:kinsoku/>
        <w:wordWrap/>
        <w:overflowPunct/>
        <w:topLinePunct w:val="0"/>
        <w:autoSpaceDE/>
        <w:autoSpaceDN/>
        <w:bidi w:val="0"/>
        <w:adjustRightInd/>
        <w:snapToGrid/>
        <w:spacing w:line="560" w:lineRule="exact"/>
        <w:ind w:firstLine="561"/>
        <w:textAlignment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四、报价单位名称：***公司</w:t>
      </w:r>
    </w:p>
    <w:p>
      <w:pPr>
        <w:keepNext w:val="0"/>
        <w:keepLines w:val="0"/>
        <w:pageBreakBefore w:val="0"/>
        <w:widowControl/>
        <w:kinsoku/>
        <w:wordWrap/>
        <w:overflowPunct/>
        <w:topLinePunct w:val="0"/>
        <w:autoSpaceDE/>
        <w:autoSpaceDN/>
        <w:bidi w:val="0"/>
        <w:adjustRightInd/>
        <w:snapToGrid/>
        <w:spacing w:line="560" w:lineRule="exact"/>
        <w:ind w:firstLine="561"/>
        <w:textAlignment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五、报价单位联系人：          联系电话：</w:t>
      </w:r>
    </w:p>
    <w:p>
      <w:pPr>
        <w:keepNext w:val="0"/>
        <w:keepLines w:val="0"/>
        <w:pageBreakBefore w:val="0"/>
        <w:widowControl/>
        <w:kinsoku/>
        <w:wordWrap/>
        <w:overflowPunct/>
        <w:topLinePunct w:val="0"/>
        <w:autoSpaceDE/>
        <w:autoSpaceDN/>
        <w:bidi w:val="0"/>
        <w:adjustRightInd/>
        <w:snapToGrid/>
        <w:spacing w:line="560" w:lineRule="exact"/>
        <w:ind w:firstLine="561"/>
        <w:textAlignment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六、本次报价有效</w:t>
      </w:r>
      <w:r>
        <w:rPr>
          <w:rFonts w:hint="default" w:ascii="Times New Roman" w:hAnsi="Times New Roman" w:eastAsia="仿宋_GB2312" w:cs="Times New Roman"/>
          <w:color w:val="auto"/>
          <w:kern w:val="0"/>
          <w:sz w:val="32"/>
          <w:szCs w:val="32"/>
        </w:rPr>
        <w:t>期：从 年 月 日至 年 月 日，共 天。</w:t>
      </w:r>
    </w:p>
    <w:p>
      <w:pPr>
        <w:keepNext w:val="0"/>
        <w:keepLines w:val="0"/>
        <w:pageBreakBefore w:val="0"/>
        <w:widowControl/>
        <w:kinsoku/>
        <w:wordWrap/>
        <w:overflowPunct/>
        <w:topLinePunct w:val="0"/>
        <w:autoSpaceDE/>
        <w:autoSpaceDN/>
        <w:bidi w:val="0"/>
        <w:adjustRightInd/>
        <w:snapToGrid/>
        <w:spacing w:line="560" w:lineRule="exact"/>
        <w:ind w:firstLine="561"/>
        <w:textAlignment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七、分项报价清单如下：</w:t>
      </w:r>
      <w:r>
        <w:rPr>
          <w:rFonts w:hint="default" w:ascii="Times New Roman" w:hAnsi="Times New Roman" w:eastAsia="仿宋_GB2312" w:cs="Times New Roman"/>
          <w:kern w:val="0"/>
          <w:sz w:val="32"/>
          <w:szCs w:val="32"/>
          <w:lang w:val="en-US" w:eastAsia="zh-CN"/>
        </w:rPr>
        <w:t xml:space="preserve"> </w:t>
      </w:r>
    </w:p>
    <w:tbl>
      <w:tblPr>
        <w:tblStyle w:val="7"/>
        <w:tblW w:w="8771"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07"/>
        <w:gridCol w:w="915"/>
        <w:gridCol w:w="5407"/>
        <w:gridCol w:w="1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blHeader/>
        </w:trPr>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黑体" w:hAnsi="黑体" w:eastAsia="黑体" w:cs="黑体"/>
                <w:b w:val="0"/>
                <w:bCs w:val="0"/>
                <w:i w:val="0"/>
                <w:color w:val="000000"/>
                <w:sz w:val="28"/>
                <w:szCs w:val="28"/>
                <w:u w:val="none"/>
              </w:rPr>
            </w:pPr>
            <w:r>
              <w:rPr>
                <w:rFonts w:hint="eastAsia" w:ascii="黑体" w:hAnsi="黑体" w:eastAsia="黑体" w:cs="黑体"/>
                <w:b w:val="0"/>
                <w:bCs w:val="0"/>
                <w:i w:val="0"/>
                <w:color w:val="000000"/>
                <w:kern w:val="0"/>
                <w:sz w:val="28"/>
                <w:szCs w:val="28"/>
                <w:u w:val="none"/>
                <w:lang w:val="en-US" w:eastAsia="zh-CN" w:bidi="ar-SA"/>
              </w:rPr>
              <w:t>序号</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黑体" w:hAnsi="黑体" w:eastAsia="黑体" w:cs="黑体"/>
                <w:b w:val="0"/>
                <w:bCs w:val="0"/>
                <w:i w:val="0"/>
                <w:color w:val="000000"/>
                <w:sz w:val="28"/>
                <w:szCs w:val="28"/>
                <w:u w:val="none"/>
              </w:rPr>
            </w:pPr>
            <w:r>
              <w:rPr>
                <w:rFonts w:hint="eastAsia" w:ascii="黑体" w:hAnsi="黑体" w:eastAsia="黑体" w:cs="黑体"/>
                <w:b w:val="0"/>
                <w:bCs w:val="0"/>
                <w:i w:val="0"/>
                <w:color w:val="000000"/>
                <w:kern w:val="0"/>
                <w:sz w:val="28"/>
                <w:szCs w:val="28"/>
                <w:u w:val="none"/>
                <w:lang w:val="en-US" w:eastAsia="zh-CN" w:bidi="ar-SA"/>
              </w:rPr>
              <w:t>服务内容</w:t>
            </w:r>
          </w:p>
        </w:tc>
        <w:tc>
          <w:tcPr>
            <w:tcW w:w="54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default" w:ascii="黑体" w:hAnsi="黑体" w:eastAsia="黑体" w:cs="黑体"/>
                <w:b w:val="0"/>
                <w:bCs w:val="0"/>
                <w:i w:val="0"/>
                <w:color w:val="000000"/>
                <w:sz w:val="28"/>
                <w:szCs w:val="28"/>
                <w:u w:val="none"/>
                <w:lang w:val="en-US" w:eastAsia="zh-CN"/>
              </w:rPr>
            </w:pPr>
            <w:r>
              <w:rPr>
                <w:rFonts w:hint="eastAsia" w:ascii="黑体" w:hAnsi="黑体" w:eastAsia="黑体" w:cs="黑体"/>
                <w:b w:val="0"/>
                <w:bCs w:val="0"/>
                <w:i w:val="0"/>
                <w:color w:val="000000"/>
                <w:sz w:val="28"/>
                <w:szCs w:val="28"/>
                <w:u w:val="none"/>
                <w:lang w:val="en-US" w:eastAsia="zh-CN"/>
              </w:rPr>
              <w:t>服务规格</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黑体" w:hAnsi="黑体" w:eastAsia="黑体" w:cs="黑体"/>
                <w:b w:val="0"/>
                <w:bCs w:val="0"/>
                <w:i w:val="0"/>
                <w:color w:val="000000"/>
                <w:sz w:val="28"/>
                <w:szCs w:val="28"/>
                <w:u w:val="none"/>
              </w:rPr>
            </w:pPr>
            <w:r>
              <w:rPr>
                <w:rFonts w:hint="eastAsia" w:ascii="黑体" w:hAnsi="黑体" w:eastAsia="黑体" w:cs="黑体"/>
                <w:b w:val="0"/>
                <w:bCs w:val="0"/>
                <w:i w:val="0"/>
                <w:color w:val="auto"/>
                <w:kern w:val="0"/>
                <w:sz w:val="28"/>
                <w:szCs w:val="28"/>
                <w:u w:val="none"/>
                <w:lang w:val="en-US" w:eastAsia="zh-CN"/>
              </w:rPr>
              <w:t>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lang w:val="en-US" w:eastAsia="zh-CN"/>
              </w:rPr>
            </w:pPr>
            <w:r>
              <w:rPr>
                <w:rFonts w:hint="eastAsia" w:eastAsia="仿宋_GB2312" w:cs="Times New Roman"/>
                <w:color w:val="auto"/>
                <w:sz w:val="28"/>
                <w:szCs w:val="28"/>
                <w:lang w:val="en-US" w:eastAsia="zh-CN"/>
              </w:rPr>
              <w:t>软件设备授权</w:t>
            </w:r>
          </w:p>
        </w:tc>
        <w:tc>
          <w:tcPr>
            <w:tcW w:w="54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ind w:firstLine="560" w:firstLineChars="200"/>
              <w:jc w:val="both"/>
              <w:textAlignment w:val="auto"/>
              <w:rPr>
                <w:rFonts w:hint="default" w:ascii="Times New Roman" w:hAnsi="Times New Roman" w:eastAsia="仿宋_GB2312" w:cs="Times New Roman"/>
                <w:i w:val="0"/>
                <w:color w:val="000000"/>
                <w:sz w:val="28"/>
                <w:szCs w:val="28"/>
                <w:u w:val="none"/>
                <w:lang w:val="en-US" w:eastAsia="zh-CN"/>
              </w:rPr>
            </w:pPr>
            <w:r>
              <w:rPr>
                <w:rFonts w:hint="default" w:ascii="Times New Roman" w:hAnsi="Times New Roman" w:eastAsia="仿宋_GB2312" w:cs="Times New Roman"/>
                <w:caps w:val="0"/>
                <w:color w:val="auto"/>
                <w:spacing w:val="0"/>
                <w:sz w:val="28"/>
                <w:szCs w:val="28"/>
                <w:lang w:val="en-US" w:eastAsia="zh-CN"/>
              </w:rPr>
              <w:t>提供的软件产品应取得国家有关部门颁发的软件著作权登记证书且可以运行于</w:t>
            </w:r>
            <w:r>
              <w:rPr>
                <w:rFonts w:hint="default" w:ascii="Times New Roman" w:hAnsi="Times New Roman" w:eastAsia="仿宋_GB2312" w:cs="Times New Roman"/>
                <w:color w:val="auto"/>
                <w:sz w:val="28"/>
                <w:szCs w:val="28"/>
                <w:lang w:val="en-US" w:eastAsia="zh-CN"/>
              </w:rPr>
              <w:t>Windows7专业版、Windows10神州网信版操作系统上</w:t>
            </w:r>
            <w:r>
              <w:rPr>
                <w:rFonts w:hint="default" w:ascii="Times New Roman" w:hAnsi="Times New Roman" w:eastAsia="仿宋_GB2312" w:cs="Times New Roman"/>
                <w:caps w:val="0"/>
                <w:color w:val="auto"/>
                <w:spacing w:val="0"/>
                <w:sz w:val="28"/>
                <w:szCs w:val="28"/>
                <w:lang w:val="en-US" w:eastAsia="zh-CN"/>
              </w:rPr>
              <w:t>，提供软件著作权利人向我单位颁发的软件使用授权证书且载明的机器授权数量应不少于400个（可转移至新设备）或提供不限装机数量的</w:t>
            </w:r>
            <w:r>
              <w:rPr>
                <w:rFonts w:hint="eastAsia" w:eastAsia="仿宋_GB2312" w:cs="Times New Roman"/>
                <w:caps w:val="0"/>
                <w:color w:val="auto"/>
                <w:spacing w:val="0"/>
                <w:sz w:val="28"/>
                <w:szCs w:val="28"/>
                <w:lang w:val="en-US" w:eastAsia="zh-CN"/>
              </w:rPr>
              <w:t>正版</w:t>
            </w:r>
            <w:bookmarkStart w:id="3" w:name="_GoBack"/>
            <w:bookmarkEnd w:id="3"/>
            <w:r>
              <w:rPr>
                <w:rFonts w:hint="default" w:ascii="Times New Roman" w:hAnsi="Times New Roman" w:eastAsia="仿宋_GB2312" w:cs="Times New Roman"/>
                <w:caps w:val="0"/>
                <w:color w:val="auto"/>
                <w:spacing w:val="0"/>
                <w:sz w:val="28"/>
                <w:szCs w:val="28"/>
                <w:lang w:val="en-US" w:eastAsia="zh-CN"/>
              </w:rPr>
              <w:t>授权，授权期限不少于3年；软件产品应满足基础办公需求，包括但不限于具备doc、docx、xls、xlsx、ppt、pptx格式文件的创建、编辑、拆分能力，</w:t>
            </w:r>
            <w:r>
              <w:rPr>
                <w:rFonts w:hint="default" w:ascii="Times New Roman" w:hAnsi="Times New Roman" w:eastAsia="仿宋_GB2312" w:cs="Times New Roman"/>
                <w:caps w:val="0"/>
                <w:color w:val="auto"/>
                <w:spacing w:val="0"/>
                <w:sz w:val="32"/>
                <w:szCs w:val="32"/>
                <w:lang w:val="en-US" w:eastAsia="zh-CN"/>
              </w:rPr>
              <w:t>上述格式文件</w:t>
            </w:r>
            <w:r>
              <w:rPr>
                <w:rFonts w:hint="eastAsia" w:ascii="Times New Roman" w:hAnsi="Times New Roman" w:eastAsia="仿宋_GB2312" w:cs="Times New Roman"/>
                <w:caps w:val="0"/>
                <w:color w:val="auto"/>
                <w:spacing w:val="0"/>
                <w:sz w:val="32"/>
                <w:szCs w:val="32"/>
                <w:lang w:val="en-US" w:eastAsia="zh-CN"/>
              </w:rPr>
              <w:t>转为</w:t>
            </w:r>
            <w:r>
              <w:rPr>
                <w:rFonts w:hint="default" w:ascii="Times New Roman" w:hAnsi="Times New Roman" w:eastAsia="仿宋_GB2312" w:cs="Times New Roman"/>
                <w:caps w:val="0"/>
                <w:color w:val="auto"/>
                <w:spacing w:val="0"/>
                <w:sz w:val="32"/>
                <w:szCs w:val="32"/>
                <w:lang w:val="en-US" w:eastAsia="zh-CN"/>
              </w:rPr>
              <w:t>pdf</w:t>
            </w:r>
            <w:r>
              <w:rPr>
                <w:rFonts w:hint="eastAsia" w:ascii="Times New Roman" w:hAnsi="Times New Roman" w:eastAsia="仿宋_GB2312" w:cs="Times New Roman"/>
                <w:caps w:val="0"/>
                <w:color w:val="auto"/>
                <w:spacing w:val="0"/>
                <w:sz w:val="32"/>
                <w:szCs w:val="32"/>
                <w:lang w:val="en-US" w:eastAsia="zh-CN"/>
              </w:rPr>
              <w:t>的</w:t>
            </w:r>
            <w:r>
              <w:rPr>
                <w:rFonts w:hint="default" w:ascii="Times New Roman" w:hAnsi="Times New Roman" w:eastAsia="仿宋_GB2312" w:cs="Times New Roman"/>
                <w:caps w:val="0"/>
                <w:color w:val="auto"/>
                <w:spacing w:val="0"/>
                <w:sz w:val="32"/>
                <w:szCs w:val="32"/>
                <w:lang w:val="en-US" w:eastAsia="zh-CN"/>
              </w:rPr>
              <w:t>转换能力</w:t>
            </w:r>
            <w:r>
              <w:rPr>
                <w:rFonts w:hint="default" w:ascii="Times New Roman" w:hAnsi="Times New Roman" w:eastAsia="仿宋_GB2312" w:cs="Times New Roman"/>
                <w:caps w:val="0"/>
                <w:color w:val="auto"/>
                <w:spacing w:val="0"/>
                <w:sz w:val="28"/>
                <w:szCs w:val="28"/>
                <w:lang w:val="en-US" w:eastAsia="zh-CN"/>
              </w:rPr>
              <w:t>，pdf、ofd等格式文件的查看能力，图片嵌入能力</w:t>
            </w:r>
            <w:r>
              <w:rPr>
                <w:rFonts w:hint="eastAsia" w:eastAsia="仿宋_GB2312" w:cs="Times New Roman"/>
                <w:caps w:val="0"/>
                <w:color w:val="auto"/>
                <w:spacing w:val="0"/>
                <w:sz w:val="28"/>
                <w:szCs w:val="28"/>
                <w:lang w:val="en-US" w:eastAsia="zh-CN"/>
              </w:rPr>
              <w:t xml:space="preserve">。    </w:t>
            </w:r>
            <w:r>
              <w:rPr>
                <w:rFonts w:hint="default" w:ascii="Times New Roman" w:hAnsi="Times New Roman" w:eastAsia="仿宋_GB2312" w:cs="Times New Roman"/>
                <w:caps w:val="0"/>
                <w:color w:val="auto"/>
                <w:spacing w:val="0"/>
                <w:sz w:val="28"/>
                <w:szCs w:val="28"/>
                <w:lang w:val="en-US" w:eastAsia="zh-CN"/>
              </w:rPr>
              <w:t>合同签订后一个月内应提供软件著作权利人向我单位颁发的</w:t>
            </w:r>
            <w:r>
              <w:rPr>
                <w:rFonts w:hint="eastAsia" w:eastAsia="仿宋_GB2312" w:cs="Times New Roman"/>
                <w:caps w:val="0"/>
                <w:color w:val="auto"/>
                <w:spacing w:val="0"/>
                <w:sz w:val="28"/>
                <w:szCs w:val="28"/>
                <w:lang w:val="en-US" w:eastAsia="zh-CN"/>
              </w:rPr>
              <w:t>有效的</w:t>
            </w:r>
            <w:r>
              <w:rPr>
                <w:rFonts w:hint="default" w:ascii="Times New Roman" w:hAnsi="Times New Roman" w:eastAsia="仿宋_GB2312" w:cs="Times New Roman"/>
                <w:caps w:val="0"/>
                <w:color w:val="auto"/>
                <w:spacing w:val="0"/>
                <w:sz w:val="28"/>
                <w:szCs w:val="28"/>
                <w:lang w:val="en-US" w:eastAsia="zh-CN"/>
              </w:rPr>
              <w:t>软件使用授权证书。</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autoSpaceDE/>
              <w:autoSpaceDN/>
              <w:bidi w:val="0"/>
              <w:snapToGrid/>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2" w:hRule="atLeast"/>
        </w:trPr>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lang w:val="en-US"/>
              </w:rPr>
            </w:pPr>
            <w:r>
              <w:rPr>
                <w:rFonts w:hint="eastAsia" w:eastAsia="仿宋_GB2312" w:cs="Times New Roman"/>
                <w:i w:val="0"/>
                <w:color w:val="000000"/>
                <w:sz w:val="28"/>
                <w:szCs w:val="28"/>
                <w:u w:val="none"/>
                <w:lang w:val="en-US" w:eastAsia="zh-CN"/>
              </w:rPr>
              <w:t>软件云服务员工账号授权</w:t>
            </w:r>
          </w:p>
        </w:tc>
        <w:tc>
          <w:tcPr>
            <w:tcW w:w="54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val="0"/>
              <w:overflowPunct/>
              <w:topLinePunct w:val="0"/>
              <w:autoSpaceDE/>
              <w:autoSpaceDN/>
              <w:bidi w:val="0"/>
              <w:adjustRightInd/>
              <w:snapToGrid/>
              <w:spacing w:line="560" w:lineRule="exact"/>
              <w:ind w:firstLine="560" w:firstLineChars="200"/>
              <w:jc w:val="left"/>
              <w:textAlignment w:val="center"/>
              <w:rPr>
                <w:rFonts w:hint="default" w:ascii="Times New Roman" w:hAnsi="Times New Roman" w:eastAsia="仿宋_GB2312" w:cs="Times New Roman"/>
                <w:caps w:val="0"/>
                <w:color w:val="auto"/>
                <w:spacing w:val="0"/>
                <w:sz w:val="28"/>
                <w:szCs w:val="28"/>
                <w:lang w:val="en-US" w:eastAsia="zh-CN"/>
              </w:rPr>
            </w:pPr>
            <w:r>
              <w:rPr>
                <w:rFonts w:hint="default" w:ascii="Times New Roman" w:hAnsi="Times New Roman" w:eastAsia="仿宋_GB2312" w:cs="Times New Roman"/>
                <w:caps w:val="0"/>
                <w:color w:val="auto"/>
                <w:spacing w:val="0"/>
                <w:sz w:val="28"/>
                <w:szCs w:val="28"/>
                <w:lang w:val="en-US" w:eastAsia="zh-CN"/>
              </w:rPr>
              <w:t>提供数量不少于168人的云服务员工账号授权，云服务员工账号应可以绑定员工个人手机号/微信号，具有协同办公能力且提供不少于30GB/人的云存储空间，提供供单位管理员使用的用于监测授权使用数量、账号使用状态、云存储空间使用情况、分配，禁用，回收账号及存储资源的管理后台。</w:t>
            </w:r>
          </w:p>
          <w:p>
            <w:pPr>
              <w:keepNext w:val="0"/>
              <w:keepLines w:val="0"/>
              <w:pageBreakBefore w:val="0"/>
              <w:widowControl w:val="0"/>
              <w:kinsoku/>
              <w:wordWrap w:val="0"/>
              <w:overflowPunct/>
              <w:topLinePunct w:val="0"/>
              <w:autoSpaceDE/>
              <w:autoSpaceDN/>
              <w:bidi w:val="0"/>
              <w:adjustRightInd/>
              <w:snapToGrid/>
              <w:spacing w:line="360" w:lineRule="exact"/>
              <w:ind w:firstLine="560" w:firstLineChars="200"/>
              <w:jc w:val="both"/>
              <w:textAlignment w:val="auto"/>
              <w:rPr>
                <w:rFonts w:hint="default" w:ascii="Times New Roman" w:hAnsi="Times New Roman" w:eastAsia="仿宋_GB2312" w:cs="Times New Roman"/>
                <w:i w:val="0"/>
                <w:color w:val="000000"/>
                <w:sz w:val="28"/>
                <w:szCs w:val="28"/>
                <w:u w:val="none"/>
                <w:lang w:val="en-US" w:eastAsia="zh-CN"/>
              </w:rPr>
            </w:pPr>
            <w:r>
              <w:rPr>
                <w:rFonts w:hint="default" w:ascii="Times New Roman" w:hAnsi="Times New Roman" w:eastAsia="仿宋_GB2312" w:cs="Times New Roman"/>
                <w:caps w:val="0"/>
                <w:color w:val="auto"/>
                <w:spacing w:val="0"/>
                <w:sz w:val="28"/>
                <w:szCs w:val="28"/>
                <w:lang w:val="en-US" w:eastAsia="zh-CN"/>
              </w:rPr>
              <w:t>合同签订后一个月内应根据我方提供的员工</w:t>
            </w:r>
            <w:r>
              <w:rPr>
                <w:rFonts w:hint="eastAsia" w:ascii="Times New Roman" w:hAnsi="Times New Roman" w:eastAsia="仿宋_GB2312" w:cs="Times New Roman"/>
                <w:caps w:val="0"/>
                <w:color w:val="auto"/>
                <w:spacing w:val="0"/>
                <w:sz w:val="28"/>
                <w:szCs w:val="28"/>
                <w:lang w:val="en-US" w:eastAsia="zh-CN"/>
              </w:rPr>
              <w:t>资料</w:t>
            </w:r>
            <w:r>
              <w:rPr>
                <w:rFonts w:hint="default" w:ascii="Times New Roman" w:hAnsi="Times New Roman" w:eastAsia="仿宋_GB2312" w:cs="Times New Roman"/>
                <w:caps w:val="0"/>
                <w:color w:val="auto"/>
                <w:spacing w:val="0"/>
                <w:sz w:val="28"/>
                <w:szCs w:val="28"/>
                <w:lang w:val="en-US" w:eastAsia="zh-CN"/>
              </w:rPr>
              <w:t>配合完成</w:t>
            </w:r>
            <w:r>
              <w:rPr>
                <w:rFonts w:hint="default" w:ascii="Times New Roman" w:hAnsi="Times New Roman" w:eastAsia="仿宋_GB2312" w:cs="Times New Roman"/>
                <w:color w:val="auto"/>
                <w:sz w:val="28"/>
                <w:szCs w:val="28"/>
                <w:lang w:val="en-US" w:eastAsia="zh-CN"/>
              </w:rPr>
              <w:t>云服务员工账号</w:t>
            </w:r>
            <w:r>
              <w:rPr>
                <w:rFonts w:hint="default" w:ascii="Times New Roman" w:hAnsi="Times New Roman" w:eastAsia="仿宋_GB2312" w:cs="Times New Roman"/>
                <w:caps w:val="0"/>
                <w:color w:val="auto"/>
                <w:spacing w:val="0"/>
                <w:sz w:val="28"/>
                <w:szCs w:val="28"/>
                <w:lang w:val="en-US" w:eastAsia="zh-CN"/>
              </w:rPr>
              <w:t>的开通。</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autoSpaceDE/>
              <w:autoSpaceDN/>
              <w:bidi w:val="0"/>
              <w:snapToGrid/>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lang w:val="en-US" w:eastAsia="zh-CN"/>
              </w:rPr>
            </w:pPr>
            <w:r>
              <w:rPr>
                <w:rFonts w:hint="eastAsia" w:eastAsia="仿宋_GB2312" w:cs="Times New Roman"/>
                <w:i w:val="0"/>
                <w:color w:val="000000"/>
                <w:sz w:val="28"/>
                <w:szCs w:val="28"/>
                <w:u w:val="none"/>
                <w:lang w:val="en-US" w:eastAsia="zh-CN"/>
              </w:rPr>
              <w:t>软件上门安装服务</w:t>
            </w:r>
          </w:p>
        </w:tc>
        <w:tc>
          <w:tcPr>
            <w:tcW w:w="54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ind w:firstLine="560" w:firstLineChars="200"/>
              <w:jc w:val="both"/>
              <w:textAlignment w:val="auto"/>
              <w:rPr>
                <w:rFonts w:hint="default" w:ascii="Times New Roman" w:hAnsi="Times New Roman" w:eastAsia="仿宋_GB2312" w:cs="Times New Roman"/>
                <w:i w:val="0"/>
                <w:color w:val="000000"/>
                <w:sz w:val="28"/>
                <w:szCs w:val="28"/>
                <w:u w:val="none"/>
                <w:lang w:val="en-US" w:eastAsia="zh-CN"/>
              </w:rPr>
            </w:pPr>
            <w:r>
              <w:rPr>
                <w:rFonts w:hint="eastAsia" w:eastAsia="仿宋_GB2312" w:cs="Times New Roman"/>
                <w:i w:val="0"/>
                <w:color w:val="000000"/>
                <w:sz w:val="28"/>
                <w:szCs w:val="28"/>
                <w:u w:val="none"/>
                <w:lang w:val="en-US" w:eastAsia="zh-CN"/>
              </w:rPr>
              <w:t>合同签订后一个月内根据我方要求在指定场所对指定设备完成更换/新装软件的工作。</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autoSpaceDE/>
              <w:autoSpaceDN/>
              <w:bidi w:val="0"/>
              <w:snapToGrid/>
              <w:jc w:val="center"/>
              <w:textAlignment w:val="center"/>
              <w:rPr>
                <w:rFonts w:hint="default" w:ascii="Times New Roman" w:hAnsi="Times New Roman" w:eastAsia="仿宋_GB2312"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i w:val="0"/>
                <w:color w:val="000000"/>
                <w:sz w:val="28"/>
                <w:szCs w:val="28"/>
                <w:u w:val="none"/>
              </w:rPr>
            </w:pPr>
            <w:r>
              <w:rPr>
                <w:rFonts w:hint="default" w:ascii="Times New Roman" w:hAnsi="Times New Roman" w:eastAsia="仿宋_GB2312" w:cs="Times New Roman"/>
                <w:sz w:val="28"/>
                <w:szCs w:val="28"/>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i w:val="0"/>
                <w:color w:val="000000"/>
                <w:sz w:val="28"/>
                <w:szCs w:val="28"/>
                <w:u w:val="none"/>
                <w:lang w:val="en-US" w:eastAsia="zh-CN"/>
              </w:rPr>
            </w:pPr>
            <w:r>
              <w:rPr>
                <w:rFonts w:hint="eastAsia" w:eastAsia="仿宋_GB2312" w:cs="Times New Roman"/>
                <w:i w:val="0"/>
                <w:color w:val="000000"/>
                <w:sz w:val="28"/>
                <w:szCs w:val="28"/>
                <w:u w:val="none"/>
                <w:lang w:val="en-US" w:eastAsia="zh-CN"/>
              </w:rPr>
              <w:t>软件技术支持服务</w:t>
            </w:r>
          </w:p>
        </w:tc>
        <w:tc>
          <w:tcPr>
            <w:tcW w:w="54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val="0"/>
              <w:overflowPunct/>
              <w:topLinePunct w:val="0"/>
              <w:autoSpaceDE/>
              <w:autoSpaceDN/>
              <w:bidi w:val="0"/>
              <w:adjustRightInd/>
              <w:snapToGrid/>
              <w:spacing w:line="360" w:lineRule="exact"/>
              <w:ind w:firstLine="560" w:firstLineChars="200"/>
              <w:jc w:val="both"/>
              <w:textAlignment w:val="auto"/>
              <w:rPr>
                <w:rFonts w:hint="default" w:ascii="Times New Roman" w:hAnsi="Times New Roman" w:eastAsia="仿宋_GB2312" w:cs="Times New Roman"/>
                <w:i w:val="0"/>
                <w:color w:val="000000"/>
                <w:sz w:val="28"/>
                <w:szCs w:val="28"/>
                <w:u w:val="none"/>
                <w:lang w:val="en-US" w:eastAsia="zh-CN"/>
              </w:rPr>
            </w:pPr>
            <w:r>
              <w:rPr>
                <w:rFonts w:hint="eastAsia" w:eastAsia="仿宋_GB2312" w:cs="Times New Roman"/>
                <w:i w:val="0"/>
                <w:color w:val="000000"/>
                <w:sz w:val="28"/>
                <w:szCs w:val="28"/>
                <w:u w:val="none"/>
                <w:lang w:val="en-US" w:eastAsia="zh-CN"/>
              </w:rPr>
              <w:t>软件授权有效期内对该软件提供技术服务支持，包括但不限于“软件功能更新”、“软件安全补丁更新”、“软件安装、运行、功能使用等方面的远程技术支持”等服务。</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autoSpaceDE/>
              <w:autoSpaceDN/>
              <w:bidi w:val="0"/>
              <w:snapToGrid/>
              <w:jc w:val="center"/>
              <w:textAlignment w:val="center"/>
              <w:rPr>
                <w:rFonts w:hint="default" w:ascii="Times New Roman" w:hAnsi="Times New Roman" w:eastAsia="仿宋_GB2312" w:cs="Times New Roman"/>
                <w:i w:val="0"/>
                <w:color w:val="000000"/>
                <w:sz w:val="28"/>
                <w:szCs w:val="28"/>
                <w:u w:val="none"/>
              </w:rPr>
            </w:pPr>
          </w:p>
        </w:tc>
      </w:tr>
    </w:tbl>
    <w:p>
      <w:pPr>
        <w:keepNext w:val="0"/>
        <w:keepLines w:val="0"/>
        <w:pageBreakBefore w:val="0"/>
        <w:widowControl/>
        <w:kinsoku/>
        <w:wordWrap w:val="0"/>
        <w:overflowPunct/>
        <w:topLinePunct w:val="0"/>
        <w:autoSpaceDE/>
        <w:autoSpaceDN/>
        <w:bidi w:val="0"/>
        <w:adjustRightInd/>
        <w:snapToGrid/>
        <w:spacing w:line="560" w:lineRule="exact"/>
        <w:textAlignment w:val="center"/>
        <w:rPr>
          <w:rFonts w:hint="default" w:ascii="Times New Roman" w:hAnsi="Times New Roman" w:cs="Times New Roman"/>
          <w:color w:val="0000FF"/>
          <w:kern w:val="0"/>
          <w:sz w:val="28"/>
        </w:rPr>
      </w:pPr>
    </w:p>
    <w:p>
      <w:pPr>
        <w:keepNext w:val="0"/>
        <w:keepLines w:val="0"/>
        <w:pageBreakBefore w:val="0"/>
        <w:widowControl/>
        <w:numPr>
          <w:ilvl w:val="0"/>
          <w:numId w:val="0"/>
        </w:numPr>
        <w:kinsoku/>
        <w:overflowPunct/>
        <w:topLinePunct w:val="0"/>
        <w:autoSpaceDE/>
        <w:autoSpaceDN/>
        <w:bidi w:val="0"/>
        <w:adjustRightInd/>
        <w:snapToGrid/>
        <w:spacing w:line="560" w:lineRule="exact"/>
        <w:ind w:firstLine="643" w:firstLineChars="200"/>
        <w:textAlignment w:val="center"/>
        <w:rPr>
          <w:rFonts w:hint="default" w:ascii="Times New Roman" w:hAnsi="Times New Roman" w:eastAsia="仿宋_GB2312" w:cs="Times New Roman"/>
          <w:b/>
          <w:bCs/>
          <w:kern w:val="0"/>
          <w:sz w:val="32"/>
          <w:szCs w:val="32"/>
          <w:lang w:val="en-US" w:eastAsia="zh-CN"/>
        </w:rPr>
      </w:pPr>
      <w:r>
        <w:rPr>
          <w:rFonts w:hint="default" w:ascii="Times New Roman" w:hAnsi="Times New Roman" w:eastAsia="仿宋_GB2312" w:cs="Times New Roman"/>
          <w:b/>
          <w:bCs/>
          <w:kern w:val="0"/>
          <w:sz w:val="32"/>
          <w:szCs w:val="32"/>
          <w:lang w:val="en-US" w:eastAsia="zh-CN"/>
        </w:rPr>
        <w:t>以上报价总数：</w:t>
      </w:r>
      <w:r>
        <w:rPr>
          <w:rFonts w:hint="default" w:ascii="Times New Roman" w:hAnsi="Times New Roman" w:eastAsia="仿宋_GB2312" w:cs="Times New Roman"/>
          <w:b w:val="0"/>
          <w:bCs w:val="0"/>
          <w:kern w:val="0"/>
          <w:sz w:val="32"/>
          <w:szCs w:val="32"/>
          <w:u w:val="single"/>
          <w:lang w:val="en-US" w:eastAsia="zh-CN"/>
        </w:rPr>
        <w:t xml:space="preserve">      </w:t>
      </w:r>
      <w:r>
        <w:rPr>
          <w:rFonts w:hint="default" w:ascii="Times New Roman" w:hAnsi="Times New Roman" w:eastAsia="仿宋_GB2312" w:cs="Times New Roman"/>
          <w:b/>
          <w:bCs/>
          <w:kern w:val="0"/>
          <w:sz w:val="32"/>
          <w:szCs w:val="32"/>
          <w:lang w:val="en-US" w:eastAsia="zh-CN"/>
        </w:rPr>
        <w:t>元（大写：</w:t>
      </w:r>
      <w:r>
        <w:rPr>
          <w:rFonts w:hint="default" w:ascii="Times New Roman" w:hAnsi="Times New Roman" w:eastAsia="仿宋_GB2312" w:cs="Times New Roman"/>
          <w:b w:val="0"/>
          <w:bCs w:val="0"/>
          <w:kern w:val="0"/>
          <w:sz w:val="32"/>
          <w:szCs w:val="32"/>
          <w:u w:val="single"/>
          <w:lang w:val="en-US" w:eastAsia="zh-CN"/>
        </w:rPr>
        <w:t xml:space="preserve">                </w:t>
      </w:r>
      <w:r>
        <w:rPr>
          <w:rFonts w:hint="default" w:ascii="Times New Roman" w:hAnsi="Times New Roman" w:eastAsia="仿宋_GB2312" w:cs="Times New Roman"/>
          <w:b/>
          <w:bCs/>
          <w:kern w:val="0"/>
          <w:sz w:val="32"/>
          <w:szCs w:val="32"/>
          <w:lang w:val="en-US" w:eastAsia="zh-CN"/>
        </w:rPr>
        <w:t>）。</w:t>
      </w:r>
    </w:p>
    <w:p>
      <w:pPr>
        <w:keepNext w:val="0"/>
        <w:keepLines w:val="0"/>
        <w:pageBreakBefore w:val="0"/>
        <w:widowControl/>
        <w:numPr>
          <w:ilvl w:val="0"/>
          <w:numId w:val="0"/>
        </w:numPr>
        <w:kinsoku/>
        <w:overflowPunct/>
        <w:topLinePunct w:val="0"/>
        <w:autoSpaceDE/>
        <w:autoSpaceDN/>
        <w:bidi w:val="0"/>
        <w:adjustRightInd/>
        <w:snapToGrid/>
        <w:spacing w:line="560" w:lineRule="exact"/>
        <w:textAlignment w:val="center"/>
        <w:rPr>
          <w:rFonts w:hint="default" w:ascii="Times New Roman" w:hAnsi="Times New Roman" w:eastAsia="仿宋_GB2312" w:cs="Times New Roman"/>
          <w:kern w:val="0"/>
          <w:sz w:val="28"/>
          <w:szCs w:val="28"/>
          <w:lang w:val="en-US" w:eastAsia="zh-CN"/>
        </w:rPr>
      </w:pPr>
    </w:p>
    <w:p>
      <w:pPr>
        <w:keepNext w:val="0"/>
        <w:keepLines w:val="0"/>
        <w:pageBreakBefore w:val="0"/>
        <w:widowControl/>
        <w:numPr>
          <w:ilvl w:val="0"/>
          <w:numId w:val="0"/>
        </w:numPr>
        <w:kinsoku/>
        <w:overflowPunct/>
        <w:topLinePunct w:val="0"/>
        <w:autoSpaceDE/>
        <w:autoSpaceDN/>
        <w:bidi w:val="0"/>
        <w:adjustRightInd/>
        <w:snapToGrid/>
        <w:spacing w:line="560" w:lineRule="exact"/>
        <w:textAlignment w:val="center"/>
        <w:rPr>
          <w:rFonts w:hint="default" w:ascii="Times New Roman" w:hAnsi="Times New Roman" w:eastAsia="仿宋_GB2312" w:cs="Times New Roman"/>
          <w:kern w:val="0"/>
          <w:sz w:val="28"/>
          <w:szCs w:val="28"/>
          <w:lang w:val="en-US" w:eastAsia="zh-CN"/>
        </w:rPr>
      </w:pPr>
    </w:p>
    <w:p>
      <w:pPr>
        <w:keepNext w:val="0"/>
        <w:keepLines w:val="0"/>
        <w:pageBreakBefore w:val="0"/>
        <w:widowControl/>
        <w:kinsoku/>
        <w:overflowPunct/>
        <w:topLinePunct w:val="0"/>
        <w:autoSpaceDE/>
        <w:autoSpaceDN/>
        <w:bidi w:val="0"/>
        <w:adjustRightInd/>
        <w:snapToGrid/>
        <w:spacing w:line="560" w:lineRule="exact"/>
        <w:textAlignment w:val="center"/>
        <w:rPr>
          <w:rFonts w:hint="eastAsia" w:ascii="宋体" w:hAnsi="宋体"/>
          <w:color w:val="auto"/>
          <w:kern w:val="0"/>
          <w:sz w:val="28"/>
          <w:u w:val="none"/>
          <w:lang w:val="en-US" w:eastAsia="zh-CN"/>
        </w:rPr>
      </w:pPr>
    </w:p>
    <w:p>
      <w:pPr>
        <w:keepNext w:val="0"/>
        <w:keepLines w:val="0"/>
        <w:pageBreakBefore w:val="0"/>
        <w:widowControl/>
        <w:kinsoku/>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附件：报价单位营业执照复印（盖章）</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i/>
          <w:iCs/>
          <w:color w:val="auto"/>
          <w:kern w:val="0"/>
          <w:sz w:val="32"/>
          <w:szCs w:val="32"/>
          <w:u w:val="single"/>
          <w:lang w:val="en-US" w:eastAsia="zh-CN"/>
        </w:rPr>
        <w:t>注：</w:t>
      </w:r>
      <w:r>
        <w:rPr>
          <w:rFonts w:hint="eastAsia" w:ascii="仿宋_GB2312" w:hAnsi="仿宋_GB2312" w:eastAsia="仿宋_GB2312" w:cs="仿宋_GB2312"/>
          <w:i/>
          <w:iCs/>
          <w:color w:val="auto"/>
          <w:kern w:val="0"/>
          <w:sz w:val="32"/>
          <w:szCs w:val="32"/>
          <w:u w:val="single"/>
          <w:lang w:eastAsia="zh-CN"/>
        </w:rPr>
        <w:t>若经营范围显示“具体经营范项目请登录国家企业信用信息公示系统查询”的，应</w:t>
      </w:r>
      <w:r>
        <w:rPr>
          <w:rFonts w:hint="eastAsia" w:ascii="仿宋_GB2312" w:hAnsi="仿宋_GB2312" w:eastAsia="仿宋_GB2312" w:cs="仿宋_GB2312"/>
          <w:i/>
          <w:iCs/>
          <w:color w:val="auto"/>
          <w:kern w:val="0"/>
          <w:sz w:val="32"/>
          <w:szCs w:val="32"/>
          <w:u w:val="single"/>
          <w:lang w:val="en-US" w:eastAsia="zh-CN"/>
        </w:rPr>
        <w:t>附</w:t>
      </w:r>
      <w:r>
        <w:rPr>
          <w:rFonts w:hint="eastAsia" w:ascii="仿宋_GB2312" w:hAnsi="仿宋_GB2312" w:eastAsia="仿宋_GB2312" w:cs="仿宋_GB2312"/>
          <w:i/>
          <w:iCs/>
          <w:color w:val="auto"/>
          <w:kern w:val="0"/>
          <w:sz w:val="32"/>
          <w:szCs w:val="32"/>
          <w:u w:val="single"/>
          <w:lang w:eastAsia="zh-CN"/>
        </w:rPr>
        <w:t>查询结果。</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overflowPunct/>
        <w:topLinePunct w:val="0"/>
        <w:autoSpaceDE/>
        <w:autoSpaceDN/>
        <w:bidi w:val="0"/>
        <w:adjustRightInd/>
        <w:snapToGrid/>
        <w:spacing w:line="560" w:lineRule="exact"/>
        <w:ind w:firstLine="0" w:firstLineChars="0"/>
        <w:jc w:val="right"/>
        <w:textAlignment w:val="center"/>
        <w:rPr>
          <w:rFonts w:hint="eastAsia" w:ascii="仿宋_GB2312" w:hAnsi="仿宋_GB2312" w:eastAsia="仿宋_GB2312" w:cs="仿宋_GB2312"/>
          <w:color w:val="auto"/>
          <w:kern w:val="0"/>
          <w:sz w:val="32"/>
          <w:szCs w:val="32"/>
        </w:rPr>
      </w:pPr>
    </w:p>
    <w:p>
      <w:pPr>
        <w:keepNext w:val="0"/>
        <w:keepLines w:val="0"/>
        <w:pageBreakBefore w:val="0"/>
        <w:widowControl/>
        <w:kinsoku/>
        <w:overflowPunct/>
        <w:topLinePunct w:val="0"/>
        <w:autoSpaceDE/>
        <w:autoSpaceDN/>
        <w:bidi w:val="0"/>
        <w:adjustRightInd/>
        <w:snapToGrid/>
        <w:spacing w:line="560" w:lineRule="exact"/>
        <w:ind w:firstLine="0" w:firstLineChars="0"/>
        <w:jc w:val="righ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报价单位名称（加盖公章）</w:t>
      </w:r>
    </w:p>
    <w:p>
      <w:pPr>
        <w:keepNext w:val="0"/>
        <w:keepLines w:val="0"/>
        <w:pageBreakBefore w:val="0"/>
        <w:widowControl/>
        <w:kinsoku/>
        <w:overflowPunct/>
        <w:topLinePunct w:val="0"/>
        <w:autoSpaceDE/>
        <w:autoSpaceDN/>
        <w:bidi w:val="0"/>
        <w:adjustRightInd/>
        <w:snapToGrid/>
        <w:spacing w:line="560" w:lineRule="exact"/>
        <w:ind w:firstLine="0" w:firstLineChars="0"/>
        <w:jc w:val="right"/>
        <w:textAlignment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报价时间：    年  月  日</w:t>
      </w:r>
    </w:p>
    <w:p>
      <w:pPr>
        <w:keepNext w:val="0"/>
        <w:keepLines w:val="0"/>
        <w:pageBreakBefore w:val="0"/>
        <w:widowControl/>
        <w:kinsoku/>
        <w:overflowPunct/>
        <w:topLinePunct w:val="0"/>
        <w:autoSpaceDE/>
        <w:autoSpaceDN/>
        <w:bidi w:val="0"/>
        <w:adjustRightInd/>
        <w:snapToGrid/>
        <w:spacing w:line="560" w:lineRule="exact"/>
        <w:ind w:firstLine="0" w:firstLineChars="0"/>
        <w:jc w:val="right"/>
        <w:textAlignment w:val="center"/>
        <w:rPr>
          <w:rFonts w:hint="eastAsia" w:ascii="宋体" w:hAnsi="宋体" w:eastAsia="宋体"/>
          <w:color w:val="auto"/>
          <w:kern w:val="0"/>
          <w:sz w:val="28"/>
        </w:rPr>
      </w:pPr>
    </w:p>
    <w:p>
      <w:pPr>
        <w:pStyle w:val="4"/>
        <w:keepNext w:val="0"/>
        <w:keepLines w:val="0"/>
        <w:pageBreakBefore w:val="0"/>
        <w:kinsoku/>
        <w:overflowPunct/>
        <w:topLinePunct w:val="0"/>
        <w:autoSpaceDE/>
        <w:autoSpaceDN/>
        <w:bidi w:val="0"/>
        <w:adjustRightInd/>
        <w:snapToGrid/>
        <w:spacing w:line="560" w:lineRule="exact"/>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pgNumType w:fmt="decimal"/>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pgNumType w:fmt="decimal"/>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pgNumType w:fmt="decimal"/>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85DDB2-6717-4990-BF02-ADFFB70DCB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271C7CC7-1570-49DD-A206-5F05946A4477}"/>
  </w:font>
  <w:font w:name="方正小标宋简体">
    <w:panose1 w:val="02000000000000000000"/>
    <w:charset w:val="86"/>
    <w:family w:val="auto"/>
    <w:pitch w:val="default"/>
    <w:sig w:usb0="A00002BF" w:usb1="184F6CFA" w:usb2="00000012" w:usb3="00000000" w:csb0="00040001" w:csb1="00000000"/>
    <w:embedRegular r:id="rId3" w:fontKey="{BA594A22-C199-4D52-89F7-61B0EE1C4374}"/>
  </w:font>
  <w:font w:name="楷体">
    <w:panose1 w:val="02010609060101010101"/>
    <w:charset w:val="86"/>
    <w:family w:val="auto"/>
    <w:pitch w:val="default"/>
    <w:sig w:usb0="800002BF" w:usb1="38CF7CFA" w:usb2="00000016" w:usb3="00000000" w:csb0="00040001" w:csb1="00000000"/>
    <w:embedRegular r:id="rId4" w:fontKey="{3A0F454C-07E8-4561-986B-7EC7D31B14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-8255</wp:posOffset>
              </wp:positionV>
              <wp:extent cx="622935" cy="230505"/>
              <wp:effectExtent l="0" t="0" r="0" b="0"/>
              <wp:wrapNone/>
              <wp:docPr id="27573679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pStyle w:val="5"/>
                            <w:tabs>
                              <w:tab w:val="center" w:pos="4153"/>
                              <w:tab w:val="right" w:pos="8306"/>
                              <w:tab w:val="clear" w:pos="4140"/>
                              <w:tab w:val="clear" w:pos="8300"/>
                            </w:tabs>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65pt;height:18.15pt;width:49.05pt;mso-position-horizontal:outside;mso-position-horizontal-relative:margin;mso-wrap-style:none;z-index:251659264;mso-width-relative:page;mso-height-relative:page;" filled="f" stroked="f" coordsize="21600,21600" o:gfxdata="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uyMddIAAAAFAQAADwAAAAAAAAABACAAAAAi&#10;AAAAZHJzL2Rvd25yZXYueG1sUEsBAhQAFAAAAAgAh07iQHGJK7AQAgAACgQAAA4AAAAAAAAAAQAg&#10;AAAAIQEAAGRycy9lMm9Eb2MueG1sUEsFBgAAAAAGAAYAWQEAAKMFAAAAAA==&#10;">
              <v:fill on="f" focussize="0,0"/>
              <v:stroke on="f"/>
              <v:imagedata o:title=""/>
              <o:lock v:ext="edit" aspectratio="f"/>
              <v:textbox inset="0mm,0mm,0mm,0mm" style="mso-fit-shape-to-text:t;">
                <w:txbxContent>
                  <w:p>
                    <w:pPr>
                      <w:pStyle w:val="5"/>
                      <w:tabs>
                        <w:tab w:val="center" w:pos="4153"/>
                        <w:tab w:val="right" w:pos="8306"/>
                        <w:tab w:val="clear" w:pos="4140"/>
                        <w:tab w:val="clear" w:pos="8300"/>
                      </w:tabs>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YjZlZTgwZTllZTY2NDhjMDhmYmY5MTgzNTc0NzkifQ=="/>
  </w:docVars>
  <w:rsids>
    <w:rsidRoot w:val="4D9B068D"/>
    <w:rsid w:val="0026130D"/>
    <w:rsid w:val="00FE552D"/>
    <w:rsid w:val="02942194"/>
    <w:rsid w:val="02EE3528"/>
    <w:rsid w:val="076C7C8D"/>
    <w:rsid w:val="08733028"/>
    <w:rsid w:val="088272FC"/>
    <w:rsid w:val="099C43EE"/>
    <w:rsid w:val="09CF1C39"/>
    <w:rsid w:val="09D26061"/>
    <w:rsid w:val="0A1D4B5C"/>
    <w:rsid w:val="0A685899"/>
    <w:rsid w:val="0DC40780"/>
    <w:rsid w:val="0E4A08BC"/>
    <w:rsid w:val="0ECC7523"/>
    <w:rsid w:val="0F4E0F33"/>
    <w:rsid w:val="10466007"/>
    <w:rsid w:val="10B47313"/>
    <w:rsid w:val="10CA75DE"/>
    <w:rsid w:val="11FD3F00"/>
    <w:rsid w:val="12B23140"/>
    <w:rsid w:val="12CD2B49"/>
    <w:rsid w:val="137F4B64"/>
    <w:rsid w:val="15BE09CC"/>
    <w:rsid w:val="16124338"/>
    <w:rsid w:val="181B0A50"/>
    <w:rsid w:val="18BA44B9"/>
    <w:rsid w:val="197762DD"/>
    <w:rsid w:val="1A4127DD"/>
    <w:rsid w:val="1A4F5D17"/>
    <w:rsid w:val="1BB93055"/>
    <w:rsid w:val="1CDD6D9F"/>
    <w:rsid w:val="1D4D78F3"/>
    <w:rsid w:val="1D5C7CC4"/>
    <w:rsid w:val="1DC35F95"/>
    <w:rsid w:val="1F1203E5"/>
    <w:rsid w:val="1FDD22DA"/>
    <w:rsid w:val="211E6A71"/>
    <w:rsid w:val="213A0818"/>
    <w:rsid w:val="22124DF5"/>
    <w:rsid w:val="221F58BD"/>
    <w:rsid w:val="2245341D"/>
    <w:rsid w:val="2385431F"/>
    <w:rsid w:val="23A710EC"/>
    <w:rsid w:val="240A7B1B"/>
    <w:rsid w:val="243E3E12"/>
    <w:rsid w:val="24741D97"/>
    <w:rsid w:val="25F62B6B"/>
    <w:rsid w:val="27334AB4"/>
    <w:rsid w:val="27AA035A"/>
    <w:rsid w:val="283C08EA"/>
    <w:rsid w:val="296C0423"/>
    <w:rsid w:val="2AD27817"/>
    <w:rsid w:val="2BB43CF0"/>
    <w:rsid w:val="2D6A7083"/>
    <w:rsid w:val="2EB80E48"/>
    <w:rsid w:val="308C5765"/>
    <w:rsid w:val="3190574A"/>
    <w:rsid w:val="326B4C7E"/>
    <w:rsid w:val="3303384E"/>
    <w:rsid w:val="33F012FC"/>
    <w:rsid w:val="35931F53"/>
    <w:rsid w:val="3657395C"/>
    <w:rsid w:val="379F2B4A"/>
    <w:rsid w:val="38B54849"/>
    <w:rsid w:val="3AB5092F"/>
    <w:rsid w:val="3AC968A8"/>
    <w:rsid w:val="3B2E2096"/>
    <w:rsid w:val="3B54616D"/>
    <w:rsid w:val="3E2D328B"/>
    <w:rsid w:val="3EAB5C3B"/>
    <w:rsid w:val="3F8344D4"/>
    <w:rsid w:val="402756B3"/>
    <w:rsid w:val="4052275F"/>
    <w:rsid w:val="413E168C"/>
    <w:rsid w:val="42AA7D7E"/>
    <w:rsid w:val="4335673E"/>
    <w:rsid w:val="438F4579"/>
    <w:rsid w:val="47A31401"/>
    <w:rsid w:val="4CFB7BB3"/>
    <w:rsid w:val="4D4B7289"/>
    <w:rsid w:val="4D9B068D"/>
    <w:rsid w:val="4E524648"/>
    <w:rsid w:val="4F0D72B3"/>
    <w:rsid w:val="50234A24"/>
    <w:rsid w:val="503520A6"/>
    <w:rsid w:val="50E2415D"/>
    <w:rsid w:val="513F7E51"/>
    <w:rsid w:val="53037E3D"/>
    <w:rsid w:val="536117EB"/>
    <w:rsid w:val="53923E52"/>
    <w:rsid w:val="54343D2D"/>
    <w:rsid w:val="552C5E72"/>
    <w:rsid w:val="56EE5447"/>
    <w:rsid w:val="595F3972"/>
    <w:rsid w:val="5A3946CD"/>
    <w:rsid w:val="5AAC047B"/>
    <w:rsid w:val="5AB3646E"/>
    <w:rsid w:val="5C09043F"/>
    <w:rsid w:val="5D526115"/>
    <w:rsid w:val="5E2F30E9"/>
    <w:rsid w:val="5F44062B"/>
    <w:rsid w:val="5F6D372A"/>
    <w:rsid w:val="63DA3BBC"/>
    <w:rsid w:val="65032813"/>
    <w:rsid w:val="66693F2B"/>
    <w:rsid w:val="6762020E"/>
    <w:rsid w:val="67C66814"/>
    <w:rsid w:val="67ED1F99"/>
    <w:rsid w:val="6B4750DC"/>
    <w:rsid w:val="6B487ADC"/>
    <w:rsid w:val="6CA15DEF"/>
    <w:rsid w:val="6F471B3B"/>
    <w:rsid w:val="71FC4C63"/>
    <w:rsid w:val="72846A8E"/>
    <w:rsid w:val="72FA5832"/>
    <w:rsid w:val="739604C1"/>
    <w:rsid w:val="74235396"/>
    <w:rsid w:val="7526598E"/>
    <w:rsid w:val="76163CCA"/>
    <w:rsid w:val="762E48F4"/>
    <w:rsid w:val="76676633"/>
    <w:rsid w:val="777C4360"/>
    <w:rsid w:val="77E8490A"/>
    <w:rsid w:val="7869627C"/>
    <w:rsid w:val="79AF6B9B"/>
    <w:rsid w:val="7A230AC3"/>
    <w:rsid w:val="7AB7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rFonts w:ascii="Times New Roman" w:hAnsi="Times New Roman" w:eastAsia="宋体" w:cs="Times New Roman"/>
      <w:b/>
    </w:rPr>
  </w:style>
  <w:style w:type="character" w:styleId="11">
    <w:name w:val="page number"/>
    <w:basedOn w:val="9"/>
    <w:qFormat/>
    <w:uiPriority w:val="0"/>
    <w:rPr>
      <w:rFonts w:ascii="Times New Roman" w:hAnsi="Times New Roman" w:eastAsia="宋体" w:cs="Times New Roman"/>
    </w:rPr>
  </w:style>
  <w:style w:type="character" w:styleId="12">
    <w:name w:val="Emphasis"/>
    <w:qFormat/>
    <w:uiPriority w:val="0"/>
    <w:rPr>
      <w:rFonts w:ascii="Times New Roman" w:hAnsi="Times New Roman" w:eastAsia="黑体" w:cs="Times New Roman"/>
      <w:sz w:val="32"/>
    </w:rPr>
  </w:style>
  <w:style w:type="character" w:styleId="13">
    <w:name w:val="Hyperlink"/>
    <w:basedOn w:val="9"/>
    <w:qFormat/>
    <w:uiPriority w:val="0"/>
    <w:rPr>
      <w:color w:val="0000FF"/>
      <w:u w:val="single"/>
    </w:rPr>
  </w:style>
  <w:style w:type="paragraph" w:customStyle="1" w:styleId="14">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5">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2738</Words>
  <Characters>2813</Characters>
  <Lines>0</Lines>
  <Paragraphs>0</Paragraphs>
  <TotalTime>0</TotalTime>
  <ScaleCrop>false</ScaleCrop>
  <LinksUpToDate>false</LinksUpToDate>
  <CharactersWithSpaces>3389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黄永立</cp:lastModifiedBy>
  <cp:lastPrinted>2021-11-13T02:35:00Z</cp:lastPrinted>
  <dcterms:modified xsi:type="dcterms:W3CDTF">2024-07-02T09:46:59Z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BD9B9470A6C84D8DB515CE1E71E77C7F</vt:lpwstr>
  </property>
</Properties>
</file>