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" w:name="_GoBack"/>
      <w:bookmarkEnd w:id="1"/>
    </w:p>
    <w:p>
      <w:pPr>
        <w:pStyle w:val="5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5"/>
        <w:spacing w:beforeAutospacing="0" w:afterAutospacing="0" w:line="560" w:lineRule="exac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各单位：</w:t>
      </w:r>
    </w:p>
    <w:p>
      <w:pPr>
        <w:pStyle w:val="5"/>
        <w:spacing w:beforeAutospacing="0" w:afterAutospacing="0" w:line="560" w:lineRule="exact"/>
        <w:ind w:firstLine="63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本单位就“广州市少年宫(一宫)视频监控系统升级改造项目验收测评服务”进行询价，请合格的供应商予以报价。</w:t>
      </w:r>
    </w:p>
    <w:p>
      <w:pPr>
        <w:pStyle w:val="5"/>
        <w:spacing w:beforeAutospacing="0" w:afterAutospacing="0" w:line="560" w:lineRule="exact"/>
        <w:ind w:left="160"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一、项目编号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GZSSNG-WSXJ-BGS-2019-050  </w:t>
      </w:r>
    </w:p>
    <w:p>
      <w:pPr>
        <w:pStyle w:val="5"/>
        <w:spacing w:beforeAutospacing="0" w:afterAutospacing="0" w:line="560" w:lineRule="exact"/>
        <w:ind w:left="160"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二、项目名称：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“广州市少年宫(一宫)视频监控系统升级改造项目验收测评服务”</w:t>
      </w:r>
      <w:r>
        <w:rPr>
          <w:rFonts w:ascii="Times New Roman" w:hAnsi="Times New Roman" w:eastAsia="仿宋_GB2312" w:cs="Times New Roman"/>
          <w:sz w:val="32"/>
          <w:szCs w:val="32"/>
        </w:rPr>
        <w:t>询价项目</w:t>
      </w:r>
    </w:p>
    <w:p>
      <w:pPr>
        <w:pStyle w:val="5"/>
        <w:spacing w:beforeAutospacing="0" w:afterAutospacing="0" w:line="560" w:lineRule="exac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 </w:t>
      </w:r>
      <w:r>
        <w:rPr>
          <w:rFonts w:ascii="黑体" w:hAnsi="黑体" w:eastAsia="黑体" w:cs="黑体"/>
          <w:kern w:val="2"/>
          <w:sz w:val="32"/>
          <w:szCs w:val="32"/>
        </w:rPr>
        <w:t>三、项目内容及需求：</w:t>
      </w:r>
    </w:p>
    <w:tbl>
      <w:tblPr>
        <w:tblStyle w:val="6"/>
        <w:tblW w:w="793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405"/>
        <w:gridCol w:w="782"/>
        <w:gridCol w:w="1600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项目</w:t>
            </w:r>
            <w:r>
              <w:rPr>
                <w:rFonts w:ascii="Times New Roman" w:hAnsi="Times New Roman" w:eastAsia="仿宋" w:cs="Times New Roman"/>
              </w:rPr>
              <w:t>名称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数量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合计数量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广州市少年宫(一宫)视频监控系统升级改造项目验收测评服务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</w:tr>
    </w:tbl>
    <w:p>
      <w:pPr>
        <w:pStyle w:val="5"/>
        <w:spacing w:beforeAutospacing="0" w:afterAutospacing="0" w:line="560" w:lineRule="exact"/>
        <w:ind w:left="160"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四、项目中标单位职责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（一）根据《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《视频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安防监控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系统工程设计规范（GB50395-2007）》、《视频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安防监控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系统技术要求（GA/T 367-2001）》、《公共安全视频监控联网信息安全技术要求（GB35114-2017）》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的技术标准规定提视频监控系统验收测评技术服务，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中标服务商应具备专业资质证书（中国合格评定国家认可委员会（CNAS）颁发的实验室认可证书或实验室认可证书或省级以上（含省、自治区、直辖市）质量监督部门颁发的检验检测机构资质认定证书（CMA）），并须在出具的测评报告上加盖CNAS或CMA检测章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出具的报告必须符合年度全面检测要求。同时需出具全面验收测评的系统检测点位图纸；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（二）要求做好安全保障措施与现场管理方案；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（三）中标单位须出具相应费用的有效发票，凭发票进行费用结算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；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（四）依据项目合同开展验收测评工作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五、项目预算上限：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人民币叁万叁仟肆佰壹拾整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（3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3410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元）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采购项目使用财政专项资金，为保障专项资金合理使用及为保障正常教学秩序，实现消防安全目标，如检测时间变更，采购方将提前通知中标单位，双方妥善做出安排；如取消本次活动，采购方将提前通知并不支付任何费用；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</w:t>
      </w:r>
      <w:r>
        <w:rPr>
          <w:rFonts w:ascii="黑体" w:hAnsi="黑体" w:eastAsia="黑体" w:cs="黑体"/>
          <w:kern w:val="2"/>
          <w:sz w:val="32"/>
          <w:szCs w:val="32"/>
        </w:rPr>
        <w:t>支付方式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合同签订之日起7个工作日内，中标单位须出具相应费用的有效发票，采购人按合同要求办理付款手续。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七、合格的供应商应具备公告中列明的所有资格要求。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八、符合条件的，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均可在自愿遵守本询价采购要求的前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提下进行报价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为确保检测质量，此次报价不得低于总限价的60%，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20046元人民币，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如低于则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需要出具检测成本说明书，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并要求被询价的供应商一次性报出不得更改的价格。对于不符合以上要求的供应商所递交的报价文件，恕不接受。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九、采购方式：询价采购。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十、本次询价为整体服务采购，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询价响应供应商报价时须写明单价及总价、服务的详细配置参数，定标后不再增补任何费用。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十一、交货期：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按合同约定时间。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</w:t>
      </w:r>
      <w:r>
        <w:rPr>
          <w:rFonts w:ascii="黑体" w:hAnsi="黑体" w:eastAsia="黑体" w:cs="黑体"/>
          <w:kern w:val="2"/>
          <w:sz w:val="32"/>
          <w:szCs w:val="32"/>
        </w:rPr>
        <w:t xml:space="preserve"> 十二、评审、定标原则：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5"/>
        <w:spacing w:beforeAutospacing="0" w:afterAutospacing="0" w:line="560" w:lineRule="exac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十三、采购响应：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（一）截止时间：2019年 11月7日上午12：00时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（二）响应要求：供应商须通过与采购单位联系获取报价格式文件，并在采购响应截止时间前完成报价手续。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十四、未提供下列文件，投标文件无效，作为废标处理：</w:t>
      </w:r>
    </w:p>
    <w:p>
      <w:pPr>
        <w:pStyle w:val="5"/>
        <w:spacing w:beforeAutospacing="0" w:after="0" w:afterAutospacing="0" w:line="560" w:lineRule="exac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（一）授权单位盖公章、法定代表人签名的有效授权委托书；有效的工商营业执照的复印件；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bookmarkStart w:id="0" w:name="_Toc419818634"/>
      <w:r>
        <w:rPr>
          <w:rFonts w:ascii="Times New Roman" w:hAnsi="Times New Roman" w:eastAsia="仿宋_GB2312" w:cs="Times New Roman"/>
          <w:kern w:val="2"/>
          <w:sz w:val="32"/>
          <w:szCs w:val="32"/>
        </w:rPr>
        <w:t>（二）未提供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中国合格评定国家认可委员会（CNAS）颁发的实验室认可证书或实验室认可证书或省级以上（含省、自治区、直辖市）质量监督部门颁发的检验检测机构资质认定证书（CMA）</w:t>
      </w:r>
      <w:bookmarkEnd w:id="0"/>
      <w:r>
        <w:rPr>
          <w:rFonts w:ascii="Times New Roman" w:hAnsi="Times New Roman" w:eastAsia="仿宋_GB2312" w:cs="Times New Roman"/>
          <w:kern w:val="2"/>
          <w:sz w:val="32"/>
          <w:szCs w:val="32"/>
        </w:rPr>
        <w:t>复印件（加盖单位公章）；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（三）报价文件字迹模糊不清（包括提交的各类复印件、图纸）；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（四）未提供报价书(加盖单位公章)；</w:t>
      </w:r>
    </w:p>
    <w:p>
      <w:pPr>
        <w:pStyle w:val="5"/>
        <w:spacing w:beforeAutospacing="0" w:after="0" w:afterAutospacing="0" w:line="560" w:lineRule="exac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（五）报价人认为应提供的其他资料。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十五、采购单位联系方式：</w:t>
      </w:r>
    </w:p>
    <w:p>
      <w:pPr>
        <w:pStyle w:val="5"/>
        <w:spacing w:beforeAutospacing="0" w:after="0" w:afterAutospacing="0" w:line="560" w:lineRule="exact"/>
        <w:ind w:firstLine="675" w:firstLineChars="211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采购单位名称：广州市少年宫</w:t>
      </w:r>
    </w:p>
    <w:p>
      <w:pPr>
        <w:pStyle w:val="5"/>
        <w:spacing w:beforeAutospacing="0" w:after="0" w:afterAutospacing="0" w:line="560" w:lineRule="exact"/>
        <w:ind w:firstLine="672" w:firstLineChars="21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苏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老师</w:t>
      </w:r>
    </w:p>
    <w:p>
      <w:pPr>
        <w:pStyle w:val="5"/>
        <w:spacing w:beforeAutospacing="0" w:after="0" w:afterAutospacing="0" w:line="560" w:lineRule="exact"/>
        <w:ind w:firstLine="675" w:firstLineChars="211"/>
        <w:rPr>
          <w:rFonts w:ascii="微软雅黑" w:hAnsi="微软雅黑" w:eastAsia="微软雅黑"/>
          <w:color w:val="333333"/>
          <w:szCs w:val="21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联系电话：020-81361483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C03D3"/>
    <w:rsid w:val="000C2469"/>
    <w:rsid w:val="001B545C"/>
    <w:rsid w:val="00306593"/>
    <w:rsid w:val="003B0C8A"/>
    <w:rsid w:val="0043524E"/>
    <w:rsid w:val="00551FB6"/>
    <w:rsid w:val="006C24B0"/>
    <w:rsid w:val="00A01FBE"/>
    <w:rsid w:val="00C37370"/>
    <w:rsid w:val="00C53A02"/>
    <w:rsid w:val="00C72054"/>
    <w:rsid w:val="00D03E74"/>
    <w:rsid w:val="00E22F37"/>
    <w:rsid w:val="00EE7C06"/>
    <w:rsid w:val="02C354F7"/>
    <w:rsid w:val="415C03D3"/>
    <w:rsid w:val="498127A2"/>
    <w:rsid w:val="50B524BB"/>
    <w:rsid w:val="551C3DEE"/>
    <w:rsid w:val="55E90D0C"/>
    <w:rsid w:val="5A3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373</Words>
  <Characters>2131</Characters>
  <Lines>17</Lines>
  <Paragraphs>4</Paragraphs>
  <TotalTime>4</TotalTime>
  <ScaleCrop>false</ScaleCrop>
  <LinksUpToDate>false</LinksUpToDate>
  <CharactersWithSpaces>2500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2019-11-01T04:38:00Z</dcterms:created>
  <dc:creator>吾丽</dc:creator>
  <cp:lastModifiedBy>鲲、</cp:lastModifiedBy>
  <dcterms:modified xsi:type="dcterms:W3CDTF">2019-11-02T07:47:50Z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