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  <w:lang w:eastAsia="zh-CN"/>
        </w:rPr>
        <w:t>广州市少年宫（一宫）五号楼用房测量</w:t>
      </w: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</w:rPr>
        <w:t>的</w:t>
      </w:r>
    </w:p>
    <w:p>
      <w:pPr>
        <w:pStyle w:val="4"/>
        <w:adjustRightInd w:val="0"/>
        <w:snapToGrid w:val="0"/>
        <w:spacing w:line="56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4"/>
        <w:adjustRightInd w:val="0"/>
        <w:snapToGrid w:val="0"/>
        <w:spacing w:line="560" w:lineRule="atLeas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4"/>
        <w:adjustRightInd w:val="0"/>
        <w:snapToGrid w:val="0"/>
        <w:spacing w:line="560" w:lineRule="atLeast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本单位就“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广州市少年宫（一宫）五号楼用房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测量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”进行网上询价，请合格的供应商予以工程报价。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项目编号：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GZSSNG-WSXJ-BGS-2019-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/>
        </w:rPr>
        <w:t>039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（一宫）五号楼用房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测量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网上询价项目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仿宋_GB2312" w:hAnsi="仿宋_GB2312" w:eastAsia="仿宋_GB2312" w:cs="仿宋_GB2312"/>
          <w:kern w:val="2"/>
          <w:sz w:val="32"/>
          <w:szCs w:val="32"/>
          <w:highlight w:val="yellow"/>
          <w:lang w:val="en-US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（一宫）五号楼在用办公用房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测量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含房间、走廊、过道和楼梯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项目预算上限：￥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18000.00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合格的供应商应具备公告中列明的所有资格要求。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采购方式：询价采购。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本次询价为整体采购，询价响应供应商报价时须写明材料及安装等项目的单价及总价，投标报价包含运输、售后服务及技术培训等交付采购人使用前所有可能发生的费用，包含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相关手续报批、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操作人员培训、税收以及售后服务等费用。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交货期：中标并签订合同后60个日历日施工完毕交付使用。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供货地点：广州市少年宫内采购人指定的地点。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报价方必须提供产品的质量保证说明及售后服务承诺。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在合同签订前由成交供应商提交具体清单供采购单位确认。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采购方在确定成交供应商后有权对成交产品的款式规格做适当调整。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报价方不得虚报各项技术指标，若不能符合技术要求，成交供应商必须接受全额退还货款，并承担由此给采购单位造成的</w:t>
      </w:r>
      <w:r>
        <w:fldChar w:fldCharType="begin"/>
      </w:r>
      <w:r>
        <w:instrText xml:space="preserve">HYPERLINK "http://www.lwlm.com/Economy/" \t "http://www.lwlm.com/zixunxin/201211/_blank"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评审、定标原则：在所有的询价文件符合或高于询价采购文件各项要求的情况下，报价最低者为成交供应商；在此基础上报价若相同的，以售后服务承诺最优者为成交供应商。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）验收依据：询价通知书、询价报价、询价响应文件、国家有关的质量标准规定，均为验收依据。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）验收：报告提交后由双方对照服务清单及技术要求进行验收。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出现下列情况之一者，投标文件无效，作为废标处理：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）询价响应内容、技术标准、售后服务没有实质性响应询价文件要求。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询价项目报价文件提交的时间及地点：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提交截止时间：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项目咨询电话：020-81360380  联系人：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吴老师</w:t>
      </w:r>
    </w:p>
    <w:p/>
    <w:p/>
    <w:sectPr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2AF3"/>
    <w:multiLevelType w:val="singleLevel"/>
    <w:tmpl w:val="1AFC2AF3"/>
    <w:lvl w:ilvl="0" w:tentative="0">
      <w:start w:val="1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27F28"/>
    <w:rsid w:val="193229E5"/>
    <w:rsid w:val="5A727F28"/>
    <w:rsid w:val="62396552"/>
    <w:rsid w:val="63150B08"/>
    <w:rsid w:val="6E731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5991;&#26723;\&#24037;&#31243;&#19982;&#37319;&#36141;&#36164;&#26009;\1&#26080;&#38656;&#19978;&#20250;&#30340;&#35831;&#31034;&#19982;&#21576;&#25209;\20160904&#20116;&#21495;&#27004;&#29992;&#25151;&#27979;&#37327;\&#35810;&#20215;&#36890;&#30693;&#20070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询价通知书模板.dot</Template>
  <Pages>3</Pages>
  <Words>878</Words>
  <Characters>933</Characters>
  <Lines>0</Lines>
  <Paragraphs>0</Paragraphs>
  <TotalTime>13</TotalTime>
  <ScaleCrop>false</ScaleCrop>
  <LinksUpToDate>false</LinksUpToDate>
  <CharactersWithSpaces>939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2019-09-05T07:27:00Z</dcterms:created>
  <dc:creator>启秀飞鹰</dc:creator>
  <cp:lastModifiedBy>p</cp:lastModifiedBy>
  <dcterms:modified xsi:type="dcterms:W3CDTF">2019-09-06T09:40:03Z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