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50" w:lineRule="atLeast"/>
        <w:jc w:val="both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2"/>
        <w:widowControl/>
        <w:spacing w:beforeAutospacing="0" w:after="0" w:afterAutospacing="0" w:line="520" w:lineRule="exact"/>
        <w:rPr>
          <w:rFonts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ascii="Times New Roman" w:hAnsi="仿宋" w:eastAsia="仿宋" w:cs="Times New Roman"/>
          <w:kern w:val="2"/>
          <w:sz w:val="32"/>
          <w:szCs w:val="32"/>
        </w:rPr>
        <w:t>各单位：</w:t>
      </w:r>
    </w:p>
    <w:p>
      <w:pPr>
        <w:spacing w:after="0" w:line="520" w:lineRule="exact"/>
        <w:ind w:firstLine="640" w:firstLineChars="200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仿宋" w:eastAsia="仿宋"/>
          <w:kern w:val="2"/>
          <w:sz w:val="32"/>
          <w:szCs w:val="32"/>
        </w:rPr>
        <w:t>本单位就</w:t>
      </w:r>
      <w:r>
        <w:rPr>
          <w:rFonts w:ascii="Times New Roman" w:hAnsi="Times New Roman" w:eastAsia="仿宋"/>
          <w:kern w:val="2"/>
          <w:sz w:val="32"/>
          <w:szCs w:val="32"/>
        </w:rPr>
        <w:t>“</w:t>
      </w:r>
      <w:r>
        <w:rPr>
          <w:rFonts w:hint="eastAsia" w:ascii="Times New Roman" w:hAns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广州市少年宫（二宫）消防系统设备维修更换项目</w:t>
      </w:r>
      <w:r>
        <w:rPr>
          <w:rFonts w:ascii="Times New Roman" w:hAnsi="Times New Roman" w:eastAsia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仿宋" w:eastAsia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ascii="Times New Roman" w:hAnsi="仿宋" w:eastAsia="仿宋"/>
          <w:kern w:val="2"/>
          <w:sz w:val="32"/>
          <w:szCs w:val="32"/>
        </w:rPr>
        <w:t>询价，请合格的供应商予以报价。</w:t>
      </w:r>
    </w:p>
    <w:p>
      <w:pPr>
        <w:pStyle w:val="2"/>
        <w:widowControl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color w:val="auto"/>
          <w:kern w:val="2"/>
          <w:sz w:val="32"/>
          <w:szCs w:val="32"/>
        </w:rPr>
        <w:t>一、项目编号：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9FCFE"/>
        </w:rPr>
        <w:t>GZSSNG-WSXJ-BGS-2019-03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9FCFE"/>
          <w:lang w:val="en-US" w:eastAsia="zh-CN"/>
        </w:rPr>
        <w:t>9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黑体" w:hAnsi="黑体" w:eastAsia="黑体" w:cs="Times New Roman"/>
          <w:kern w:val="2"/>
          <w:sz w:val="32"/>
          <w:szCs w:val="32"/>
        </w:rPr>
        <w:t>二、项目名称：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</w:rPr>
        <w:t>广州市少年宫（二宫）消防系统设备维修更换采购项目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三、项目内容及需求</w:t>
      </w:r>
    </w:p>
    <w:tbl>
      <w:tblPr>
        <w:tblStyle w:val="4"/>
        <w:tblW w:w="79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05"/>
        <w:gridCol w:w="782"/>
        <w:gridCol w:w="1600"/>
        <w:gridCol w:w="1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设备名称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数量（二宫）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合计数量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 Honeywell温感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Honeywell温感安装及施工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 Honeywell厂商联动软件编程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报警系统联动调试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水幕压力开关（品牌：美国汉维）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水幕压力开关、电磁阀、模块管线施工连接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水幕压力开关、模块管线施工连接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水幕雨淋阀排水系统管网施工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水幕联动调试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消防卷帘的拆装维修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卷闸的运行及联动调试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</w:tbl>
    <w:p>
      <w:pPr>
        <w:pStyle w:val="2"/>
        <w:widowControl/>
        <w:spacing w:beforeAutospacing="0" w:after="0" w:afterAutospacing="0" w:line="520" w:lineRule="exact"/>
        <w:ind w:firstLine="527" w:firstLineChars="25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21"/>
          <w:szCs w:val="21"/>
        </w:rPr>
        <w:tab/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四、项目中标单位职责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（一）负责根据采购方需求进行维修安装调试；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（二）要求做好安全保障措施与现场管理方案；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（三）中标单位须出具相应费用的有效发票，凭发票进行费用结算。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五、项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目预算上限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  <w:t>77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，</w:t>
      </w:r>
      <w:r>
        <w:rPr>
          <w:rFonts w:ascii="黑体" w:hAnsi="黑体" w:eastAsia="黑体" w:cs="Times New Roman"/>
          <w:color w:val="auto"/>
          <w:kern w:val="2"/>
          <w:sz w:val="32"/>
          <w:szCs w:val="32"/>
        </w:rPr>
        <w:t>000</w:t>
      </w:r>
      <w:r>
        <w:rPr>
          <w:rFonts w:hint="eastAsia" w:ascii="Times New Roman" w:hAnsi="仿宋" w:eastAsia="仿宋" w:cs="Times New Roman"/>
          <w:color w:val="auto"/>
          <w:kern w:val="2"/>
          <w:sz w:val="32"/>
          <w:szCs w:val="32"/>
        </w:rPr>
        <w:t>元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本采购项目使用财政专项资金，为保障专项资金合理使用及为保障正常教学秩序，实现消防安全目标，如安装时间变更，采购方将提前通知中标单位，双方妥善做出安排；如取消本次活动，采购方将提前通知并不支付任何费用；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六、支付方式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合同签订之日起7个工作日内，中标单位须出具相应费用的有效发票，采购人按合同要求办理付款手续。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七、合格的供应商应具备公告中列明的所有资格要求。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八、符合条件的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九、采购方式：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询价采购。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十、本次询价为整体采购，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询价响应供应商报价时须写明单价及总价、服务的详细配置参数，定标后不再增补任何费用。</w:t>
      </w:r>
    </w:p>
    <w:p>
      <w:pPr>
        <w:pStyle w:val="2"/>
        <w:widowControl/>
        <w:spacing w:beforeAutospacing="0" w:after="0" w:afterAutospacing="0" w:line="520" w:lineRule="exact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十一、交货期：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按合同约定时间。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 xml:space="preserve">   </w:t>
      </w:r>
    </w:p>
    <w:p>
      <w:pPr>
        <w:pStyle w:val="2"/>
        <w:widowControl/>
        <w:spacing w:beforeAutospacing="0" w:afterAutospacing="0" w:line="520" w:lineRule="exact"/>
        <w:ind w:firstLine="800" w:firstLineChars="25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2"/>
        <w:widowControl/>
        <w:spacing w:beforeAutospacing="0" w:afterAutospacing="0" w:line="520" w:lineRule="exact"/>
        <w:ind w:firstLine="800" w:firstLineChars="25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十</w:t>
      </w:r>
      <w:r>
        <w:rPr>
          <w:rFonts w:hint="eastAsia" w:ascii="黑体" w:hAnsi="黑体" w:eastAsia="黑体" w:cs="仿宋_GB2312"/>
          <w:kern w:val="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_GB2312"/>
          <w:kern w:val="2"/>
          <w:sz w:val="32"/>
          <w:szCs w:val="32"/>
        </w:rPr>
        <w:t>、采购响应：</w:t>
      </w:r>
    </w:p>
    <w:p>
      <w:pPr>
        <w:pStyle w:val="2"/>
        <w:widowControl/>
        <w:spacing w:beforeAutospacing="0" w:after="0" w:afterAutospacing="0" w:line="560" w:lineRule="exact"/>
        <w:ind w:firstLine="320" w:firstLineChars="100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（一）截止时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间：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</w:rPr>
        <w:t>2019年7月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b/>
          <w:color w:val="auto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auto"/>
          <w:kern w:val="2"/>
          <w:sz w:val="32"/>
          <w:szCs w:val="32"/>
          <w:lang w:eastAsia="zh-CN"/>
        </w:rPr>
        <w:t>上午</w:t>
      </w:r>
      <w:r>
        <w:rPr>
          <w:rFonts w:hint="eastAsia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/>
        </w:rPr>
        <w:t>12:00时</w:t>
      </w:r>
    </w:p>
    <w:p>
      <w:pPr>
        <w:pStyle w:val="2"/>
        <w:widowControl/>
        <w:spacing w:beforeAutospacing="0" w:afterAutospacing="0" w:line="520" w:lineRule="exact"/>
        <w:ind w:firstLine="320" w:firstLineChars="1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</w:rPr>
        <w:t>二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）响应要求：供应商须通过与采购单位联系获取报价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格式文件，并在采购响应截止时间前完成报价手续。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十四、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报价方不得虚报各项技术指标，若不能符合技术要求，成交供应商必须接受全额退还货款，并承担由此给采购单位造成的</w:t>
      </w:r>
      <w:r>
        <w:fldChar w:fldCharType="begin"/>
      </w:r>
      <w:r>
        <w:instrText xml:space="preserve">HYPERLINK "http://www.lwlm.com/Economy/" \t "http://www.lwlm.com/zixunxin/201211/_blank"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</w:p>
    <w:p>
      <w:pPr>
        <w:pStyle w:val="5"/>
        <w:adjustRightInd w:val="0"/>
        <w:snapToGrid w:val="0"/>
        <w:spacing w:line="56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 xml:space="preserve">    十五、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）验收依据：询价通知书、询价报价、询价响应文件、国家有关的质量标准规定，均为验收依据。</w:t>
      </w:r>
    </w:p>
    <w:p>
      <w:pPr>
        <w:pStyle w:val="5"/>
        <w:adjustRightInd w:val="0"/>
        <w:snapToGrid w:val="0"/>
        <w:spacing w:line="560" w:lineRule="atLeast"/>
        <w:ind w:firstLine="707" w:firstLineChars="221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）验收：报告提交后由双方对照服务清单及技术要求进行验收。</w:t>
      </w:r>
    </w:p>
    <w:p>
      <w:pPr>
        <w:pStyle w:val="2"/>
        <w:widowControl/>
        <w:spacing w:beforeAutospacing="0" w:after="0" w:afterAutospacing="0" w:line="520" w:lineRule="exact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 xml:space="preserve">   十六</w:t>
      </w:r>
      <w:r>
        <w:rPr>
          <w:rFonts w:hint="eastAsia" w:ascii="黑体" w:hAnsi="黑体" w:eastAsia="黑体" w:cs="仿宋_GB2312"/>
          <w:kern w:val="2"/>
          <w:sz w:val="32"/>
          <w:szCs w:val="32"/>
        </w:rPr>
        <w:t>、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未提供下列文件，投标文件无效，作为废标处理：</w:t>
      </w:r>
    </w:p>
    <w:p>
      <w:pPr>
        <w:pStyle w:val="2"/>
        <w:widowControl/>
        <w:spacing w:beforeAutospacing="0" w:after="0" w:afterAutospacing="0" w:line="520" w:lineRule="exact"/>
        <w:ind w:firstLine="480" w:firstLineChars="15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（一）授权单位盖公章、法定代表人签名的有效授权委托书；有效的工商营业执照的复印件；</w:t>
      </w:r>
    </w:p>
    <w:p>
      <w:pPr>
        <w:pStyle w:val="2"/>
        <w:widowControl/>
        <w:spacing w:beforeAutospacing="0" w:after="0" w:afterAutospacing="0" w:line="520" w:lineRule="exact"/>
        <w:ind w:firstLine="480" w:firstLineChars="15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（二）报价表；</w:t>
      </w:r>
    </w:p>
    <w:p>
      <w:pPr>
        <w:pStyle w:val="2"/>
        <w:widowControl/>
        <w:spacing w:beforeAutospacing="0" w:after="0" w:afterAutospacing="0" w:line="520" w:lineRule="exact"/>
        <w:ind w:firstLine="480" w:firstLineChars="15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（三）项目评审要求提交的证明文件；</w:t>
      </w:r>
    </w:p>
    <w:p>
      <w:pPr>
        <w:pStyle w:val="2"/>
        <w:widowControl/>
        <w:spacing w:beforeAutospacing="0" w:after="0" w:afterAutospacing="0" w:line="520" w:lineRule="exact"/>
        <w:ind w:firstLine="480" w:firstLineChars="15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（四）报价人认为应提供的其他资料。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十</w:t>
      </w: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_GB2312"/>
          <w:kern w:val="2"/>
          <w:sz w:val="32"/>
          <w:szCs w:val="32"/>
        </w:rPr>
        <w:t>、采购单位联系方式：</w:t>
      </w:r>
    </w:p>
    <w:p>
      <w:pPr>
        <w:pStyle w:val="2"/>
        <w:widowControl/>
        <w:spacing w:beforeAutospacing="0" w:after="0" w:afterAutospacing="0" w:line="520" w:lineRule="exact"/>
        <w:ind w:firstLine="675" w:firstLineChars="21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采购单位名称：广州市少年宫</w:t>
      </w:r>
    </w:p>
    <w:p>
      <w:pPr>
        <w:pStyle w:val="2"/>
        <w:widowControl/>
        <w:spacing w:beforeAutospacing="0" w:after="0" w:afterAutospacing="0" w:line="520" w:lineRule="exact"/>
        <w:ind w:firstLine="672" w:firstLineChars="21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联系人：张老师</w:t>
      </w:r>
    </w:p>
    <w:p>
      <w:pPr>
        <w:pStyle w:val="2"/>
        <w:widowControl/>
        <w:spacing w:beforeAutospacing="0" w:after="0" w:afterAutospacing="0" w:line="520" w:lineRule="exact"/>
        <w:ind w:firstLine="675" w:firstLineChars="211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020-81361483</w:t>
      </w:r>
    </w:p>
    <w:p>
      <w:pPr>
        <w:pStyle w:val="2"/>
        <w:widowControl/>
        <w:spacing w:beforeAutospacing="0" w:after="0" w:afterAutospacing="0" w:line="520" w:lineRule="exact"/>
        <w:ind w:firstLine="675" w:firstLineChars="211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2"/>
        <w:widowControl/>
        <w:spacing w:beforeAutospacing="0" w:after="0" w:afterAutospacing="0" w:line="520" w:lineRule="exact"/>
        <w:ind w:firstLine="675" w:firstLineChars="211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2"/>
        <w:widowControl/>
        <w:spacing w:beforeAutospacing="0" w:after="0" w:afterAutospacing="0" w:line="520" w:lineRule="exact"/>
        <w:ind w:firstLine="675" w:firstLineChars="211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B1C53"/>
    <w:rsid w:val="38CB1C53"/>
    <w:rsid w:val="41EA7F17"/>
    <w:rsid w:val="718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Autospacing="1" w:after="100" w:afterAutospacing="1"/>
    </w:pPr>
    <w:rPr>
      <w:rFonts w:ascii="Calibri" w:hAnsi="Calibri" w:eastAsia="宋体" w:cs="Calibri"/>
      <w:sz w:val="24"/>
      <w:szCs w:val="24"/>
    </w:rPr>
  </w:style>
  <w:style w:type="paragraph" w:customStyle="1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2019-07-23T03:08:00Z</dcterms:created>
  <dc:creator>Administrator</dc:creator>
  <cp:lastModifiedBy>Administrator</cp:lastModifiedBy>
  <dcterms:modified xsi:type="dcterms:W3CDTF">2019-07-25T03:00:37Z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