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jc w:val="center"/>
        <w:textAlignment w:val="auto"/>
        <w:outlineLvl w:val="9"/>
        <w:rPr>
          <w:rFonts w:ascii="方正小标宋简体" w:hAnsi="方正小标宋简体" w:eastAsia="方正小标宋简体" w:cs="Times New Roman"/>
          <w:kern w:val="21"/>
          <w:sz w:val="44"/>
          <w:szCs w:val="44"/>
        </w:rPr>
      </w:pPr>
      <w:r>
        <w:rPr>
          <w:rFonts w:hint="eastAsia" w:ascii="方正小标宋简体" w:hAnsi="方正小标宋简体" w:eastAsia="方正小标宋简体" w:cs="方正小标宋简体"/>
          <w:kern w:val="21"/>
          <w:sz w:val="44"/>
          <w:szCs w:val="44"/>
        </w:rPr>
        <w:t>询价通知书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textAlignment w:val="auto"/>
        <w:outlineLvl w:val="9"/>
        <w:rPr>
          <w:rFonts w:ascii="仿宋_GB2312" w:hAnsi="仿宋_GB2312" w:eastAsia="仿宋_GB2312" w:cs="仿宋_GB2312"/>
          <w:kern w:val="21"/>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各单位：</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4" w:firstLineChars="220"/>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本单位就广州市少年宫</w:t>
      </w:r>
      <w:r>
        <w:rPr>
          <w:rFonts w:hint="default" w:ascii="Times New Roman" w:hAnsi="Times New Roman" w:eastAsia="仿宋_GB2312" w:cs="Times New Roman"/>
          <w:kern w:val="21"/>
          <w:sz w:val="32"/>
          <w:szCs w:val="32"/>
          <w:lang w:eastAsia="zh-CN"/>
        </w:rPr>
        <w:t>（二宫）</w:t>
      </w:r>
      <w:r>
        <w:rPr>
          <w:rFonts w:hint="default" w:ascii="Times New Roman" w:hAnsi="Times New Roman" w:eastAsia="仿宋_GB2312" w:cs="Times New Roman"/>
          <w:kern w:val="21"/>
          <w:sz w:val="32"/>
          <w:szCs w:val="32"/>
        </w:rPr>
        <w:t>工程决算后转固资产条目整理服务</w:t>
      </w:r>
      <w:r>
        <w:rPr>
          <w:rFonts w:hint="eastAsia" w:ascii="Times New Roman" w:hAnsi="Times New Roman" w:eastAsia="仿宋_GB2312" w:cs="Times New Roman"/>
          <w:kern w:val="21"/>
          <w:sz w:val="32"/>
          <w:szCs w:val="32"/>
          <w:lang w:eastAsia="zh-CN"/>
        </w:rPr>
        <w:t>采购项目</w:t>
      </w:r>
      <w:r>
        <w:rPr>
          <w:rFonts w:hint="default" w:ascii="Times New Roman" w:hAnsi="Times New Roman" w:eastAsia="仿宋_GB2312" w:cs="Times New Roman"/>
          <w:kern w:val="21"/>
          <w:sz w:val="32"/>
          <w:szCs w:val="32"/>
        </w:rPr>
        <w:t>进行网上询价，请合格的供应商予以财务审核服务的报价。</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4" w:firstLineChars="220"/>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1．项目编号：GZSSNG-WSXJ-BGS-201</w:t>
      </w:r>
      <w:r>
        <w:rPr>
          <w:rFonts w:hint="default" w:ascii="Times New Roman" w:hAnsi="Times New Roman" w:eastAsia="仿宋_GB2312" w:cs="Times New Roman"/>
          <w:kern w:val="21"/>
          <w:sz w:val="32"/>
          <w:szCs w:val="32"/>
          <w:lang w:val="en-US" w:eastAsia="zh-CN"/>
        </w:rPr>
        <w:t>9</w:t>
      </w:r>
      <w:r>
        <w:rPr>
          <w:rFonts w:hint="default" w:ascii="Times New Roman" w:hAnsi="Times New Roman" w:eastAsia="仿宋_GB2312" w:cs="Times New Roman"/>
          <w:kern w:val="21"/>
          <w:sz w:val="32"/>
          <w:szCs w:val="32"/>
        </w:rPr>
        <w:t>-0</w:t>
      </w:r>
      <w:r>
        <w:rPr>
          <w:rFonts w:hint="default" w:ascii="Times New Roman" w:hAnsi="Times New Roman" w:eastAsia="仿宋_GB2312" w:cs="Times New Roman"/>
          <w:kern w:val="21"/>
          <w:sz w:val="32"/>
          <w:szCs w:val="32"/>
          <w:lang w:val="en-US" w:eastAsia="zh-CN"/>
        </w:rPr>
        <w:t>37</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4" w:firstLineChars="220"/>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2．项目名称：广州市少年宫</w:t>
      </w:r>
      <w:r>
        <w:rPr>
          <w:rFonts w:hint="default" w:ascii="Times New Roman" w:hAnsi="Times New Roman" w:eastAsia="仿宋_GB2312" w:cs="Times New Roman"/>
          <w:kern w:val="21"/>
          <w:sz w:val="32"/>
          <w:szCs w:val="32"/>
          <w:lang w:eastAsia="zh-CN"/>
        </w:rPr>
        <w:t>（二宫）</w:t>
      </w:r>
      <w:r>
        <w:rPr>
          <w:rFonts w:hint="default" w:ascii="Times New Roman" w:hAnsi="Times New Roman" w:eastAsia="仿宋_GB2312" w:cs="Times New Roman"/>
          <w:kern w:val="21"/>
          <w:sz w:val="32"/>
          <w:szCs w:val="32"/>
        </w:rPr>
        <w:t>工程决算后转固资产条目整理服务</w:t>
      </w:r>
      <w:r>
        <w:rPr>
          <w:rFonts w:hint="default" w:ascii="Times New Roman" w:hAnsi="Times New Roman" w:eastAsia="仿宋_GB2312" w:cs="Times New Roman"/>
          <w:kern w:val="2"/>
          <w:sz w:val="32"/>
          <w:szCs w:val="32"/>
        </w:rPr>
        <w:t>的网上询价项目</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4" w:firstLineChars="220"/>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3．项目内容：</w:t>
      </w:r>
      <w:r>
        <w:rPr>
          <w:rFonts w:hint="eastAsia" w:ascii="Times New Roman" w:hAnsi="Times New Roman" w:eastAsia="仿宋_GB2312" w:cs="Times New Roman"/>
          <w:kern w:val="21"/>
          <w:sz w:val="32"/>
          <w:szCs w:val="32"/>
          <w:lang w:eastAsia="zh-CN"/>
        </w:rPr>
        <w:t>委托会计师事务所</w:t>
      </w:r>
      <w:r>
        <w:rPr>
          <w:rFonts w:hint="default" w:ascii="Times New Roman" w:hAnsi="Times New Roman" w:eastAsia="仿宋_GB2312" w:cs="Times New Roman"/>
          <w:kern w:val="21"/>
          <w:sz w:val="32"/>
          <w:szCs w:val="32"/>
        </w:rPr>
        <w:t>对我宫现有资产管理系统中已录入的资产和二宫建设项目竣工财务决算报告中部分资产进行匹配整理，相应整理去重后，补全每条资产详细信息并录入资产管理系统，使之与固定资产账一致。</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4" w:firstLineChars="220"/>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4．项目预算上限：￥70000.00元。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5．合格的供应商应具备公告中列明的所有资格要求。</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6．符合条件的，均可在自愿遵守本询价采购要求的前提下进行报价，并要求被询价的供应商一次性报出不得更改的价格。对于不符合以上要求的供应商所递交的报价文件，恕不接受。</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color w:val="000000"/>
          <w:kern w:val="21"/>
          <w:sz w:val="32"/>
          <w:szCs w:val="32"/>
          <w:shd w:val="clear" w:color="auto" w:fill="FDFAF5"/>
        </w:rPr>
      </w:pPr>
      <w:r>
        <w:rPr>
          <w:rFonts w:hint="default" w:ascii="Times New Roman" w:hAnsi="Times New Roman" w:eastAsia="仿宋_GB2312" w:cs="Times New Roman"/>
          <w:kern w:val="21"/>
          <w:sz w:val="32"/>
          <w:szCs w:val="32"/>
        </w:rPr>
        <w:t>7．采购方式：询价采购。</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8．本次询价为整体采购，询价响应供应商报价时须写明总价、产品的详细配置参数，投标报价包含运输、售后服务及技术培训等交付采购人使用前所有可能发生的费用，包含操作人员培训、税收以及售后服务等费用，定标后不再增补任何费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9．完成期：</w:t>
      </w:r>
      <w:r>
        <w:rPr>
          <w:rFonts w:hint="eastAsia" w:ascii="Times New Roman" w:hAnsi="Times New Roman" w:eastAsia="仿宋_GB2312" w:cs="Times New Roman"/>
          <w:kern w:val="21"/>
          <w:sz w:val="32"/>
          <w:szCs w:val="32"/>
          <w:lang w:eastAsia="zh-CN"/>
        </w:rPr>
        <w:t>中标后签订</w:t>
      </w:r>
      <w:r>
        <w:rPr>
          <w:rFonts w:hint="default" w:ascii="Times New Roman" w:hAnsi="Times New Roman" w:eastAsia="仿宋_GB2312" w:cs="Times New Roman"/>
          <w:kern w:val="21"/>
          <w:sz w:val="32"/>
          <w:szCs w:val="32"/>
        </w:rPr>
        <w:t>合同</w:t>
      </w:r>
      <w:r>
        <w:rPr>
          <w:rFonts w:hint="eastAsia" w:ascii="Times New Roman" w:hAnsi="Times New Roman" w:eastAsia="仿宋_GB2312" w:cs="Times New Roman"/>
          <w:kern w:val="21"/>
          <w:sz w:val="32"/>
          <w:szCs w:val="32"/>
          <w:lang w:eastAsia="zh-CN"/>
        </w:rPr>
        <w:t>内</w:t>
      </w:r>
      <w:r>
        <w:rPr>
          <w:rFonts w:hint="eastAsia" w:ascii="Times New Roman" w:hAnsi="Times New Roman" w:eastAsia="仿宋_GB2312" w:cs="Times New Roman"/>
          <w:kern w:val="21"/>
          <w:sz w:val="32"/>
          <w:szCs w:val="32"/>
          <w:lang w:val="en-US" w:eastAsia="zh-CN"/>
        </w:rPr>
        <w:t>25天</w:t>
      </w:r>
      <w:r>
        <w:rPr>
          <w:rFonts w:hint="eastAsia" w:ascii="Times New Roman" w:hAnsi="Times New Roman" w:eastAsia="仿宋_GB2312" w:cs="Times New Roman"/>
          <w:kern w:val="21"/>
          <w:sz w:val="32"/>
          <w:szCs w:val="32"/>
          <w:lang w:eastAsia="zh-CN"/>
        </w:rPr>
        <w:t>完成</w:t>
      </w:r>
      <w:r>
        <w:rPr>
          <w:rFonts w:hint="default" w:ascii="Times New Roman" w:hAnsi="Times New Roman" w:eastAsia="仿宋_GB2312" w:cs="Times New Roman"/>
          <w:kern w:val="21"/>
          <w:sz w:val="32"/>
          <w:szCs w:val="32"/>
        </w:rPr>
        <w:t>交付采购人使用。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10．作业地点：广州市少年宫内采购人指定的地点。</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11．报价方必须提供服务的质量保证说明服务承诺。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12．评审、定标原则：在所有的询价文件符合或高于询价采购文件各项要求的情况下，报价最低者为成交供应商；在此基础上报价若相同的，</w:t>
      </w:r>
      <w:r>
        <w:rPr>
          <w:rFonts w:hint="eastAsia" w:ascii="Times New Roman" w:hAnsi="Times New Roman" w:eastAsia="仿宋_GB2312" w:cs="Times New Roman"/>
          <w:kern w:val="21"/>
          <w:sz w:val="32"/>
          <w:szCs w:val="32"/>
        </w:rPr>
        <w:t>以有工程竣工财务决算经验优先。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eastAsia" w:ascii="Times New Roman" w:hAnsi="Times New Roman" w:eastAsia="仿宋_GB2312" w:cs="Times New Roman"/>
          <w:kern w:val="21"/>
          <w:sz w:val="32"/>
          <w:szCs w:val="32"/>
          <w:lang w:eastAsia="zh-CN"/>
        </w:rPr>
      </w:pPr>
      <w:r>
        <w:rPr>
          <w:rFonts w:hint="default" w:ascii="Times New Roman" w:hAnsi="Times New Roman" w:eastAsia="仿宋_GB2312" w:cs="Times New Roman"/>
          <w:kern w:val="21"/>
          <w:sz w:val="32"/>
          <w:szCs w:val="32"/>
        </w:rPr>
        <w:t>13．验收方法及标准</w:t>
      </w:r>
      <w:r>
        <w:rPr>
          <w:rFonts w:hint="eastAsia" w:ascii="Times New Roman" w:hAnsi="Times New Roman" w:eastAsia="仿宋_GB2312" w:cs="Times New Roman"/>
          <w:kern w:val="21"/>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财务整理审核提交后，采购人由双方对照服务清单及技术要求进行验收。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14．出现下列情况之一者，投标文件无效，作为废标处理：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（1）未提供营业执照有效复印件（加盖投标企业公章）。</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（2）询价响应文件字迹模糊不清（包括提交的各类复印件、图纸）。</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（3）询价响应内容、技术标准、售后服务没有实质性响应询价文件要求。</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（4）未提供询价响应文件、报价一览表。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15．询价项目报价文件提交的时间及地点：</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时间：201</w:t>
      </w:r>
      <w:r>
        <w:rPr>
          <w:rFonts w:hint="eastAsia" w:ascii="Times New Roman" w:hAnsi="Times New Roman" w:eastAsia="仿宋_GB2312" w:cs="Times New Roman"/>
          <w:kern w:val="21"/>
          <w:sz w:val="32"/>
          <w:szCs w:val="32"/>
          <w:lang w:val="en-US" w:eastAsia="zh-CN"/>
        </w:rPr>
        <w:t>9</w:t>
      </w:r>
      <w:r>
        <w:rPr>
          <w:rFonts w:hint="default" w:ascii="Times New Roman" w:hAnsi="Times New Roman" w:eastAsia="仿宋_GB2312" w:cs="Times New Roman"/>
          <w:kern w:val="21"/>
          <w:sz w:val="32"/>
          <w:szCs w:val="32"/>
        </w:rPr>
        <w:t>年</w:t>
      </w:r>
      <w:r>
        <w:rPr>
          <w:rFonts w:hint="eastAsia" w:ascii="Times New Roman" w:hAnsi="Times New Roman" w:eastAsia="仿宋_GB2312" w:cs="Times New Roman"/>
          <w:kern w:val="21"/>
          <w:sz w:val="32"/>
          <w:szCs w:val="32"/>
          <w:lang w:val="en-US" w:eastAsia="zh-CN"/>
        </w:rPr>
        <w:t>7</w:t>
      </w:r>
      <w:r>
        <w:rPr>
          <w:rFonts w:hint="default" w:ascii="Times New Roman" w:hAnsi="Times New Roman" w:eastAsia="仿宋_GB2312" w:cs="Times New Roman"/>
          <w:kern w:val="21"/>
          <w:sz w:val="32"/>
          <w:szCs w:val="32"/>
        </w:rPr>
        <w:t>月</w:t>
      </w:r>
      <w:r>
        <w:rPr>
          <w:rFonts w:hint="eastAsia" w:ascii="Times New Roman" w:hAnsi="Times New Roman" w:eastAsia="仿宋_GB2312" w:cs="Times New Roman"/>
          <w:kern w:val="21"/>
          <w:sz w:val="32"/>
          <w:szCs w:val="32"/>
          <w:lang w:val="en-US" w:eastAsia="zh-CN"/>
        </w:rPr>
        <w:t>20</w:t>
      </w:r>
      <w:bookmarkStart w:id="0" w:name="_GoBack"/>
      <w:bookmarkEnd w:id="0"/>
      <w:r>
        <w:rPr>
          <w:rFonts w:hint="default" w:ascii="Times New Roman" w:hAnsi="Times New Roman" w:eastAsia="仿宋_GB2312" w:cs="Times New Roman"/>
          <w:kern w:val="21"/>
          <w:sz w:val="32"/>
          <w:szCs w:val="32"/>
        </w:rPr>
        <w:t>日上午9时00分，逾时作自动放弃。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地点：广州市越秀区东风西路167号广州市少年宫1号楼二楼。</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联系人：</w:t>
      </w:r>
      <w:r>
        <w:rPr>
          <w:rFonts w:hint="eastAsia" w:ascii="Times New Roman" w:hAnsi="Times New Roman" w:eastAsia="仿宋_GB2312" w:cs="Times New Roman"/>
          <w:kern w:val="21"/>
          <w:sz w:val="32"/>
          <w:szCs w:val="32"/>
          <w:lang w:eastAsia="zh-CN"/>
        </w:rPr>
        <w:t>江老师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707" w:firstLineChars="221"/>
        <w:textAlignment w:val="auto"/>
        <w:outlineLvl w:val="9"/>
        <w:rPr>
          <w:rFonts w:hint="eastAsia" w:ascii="Times New Roman" w:hAnsi="Times New Roman" w:eastAsia="仿宋_GB2312" w:cs="Times New Roman"/>
          <w:kern w:val="21"/>
          <w:sz w:val="32"/>
          <w:szCs w:val="32"/>
          <w:lang w:eastAsia="zh-CN"/>
        </w:rPr>
      </w:pPr>
      <w:r>
        <w:rPr>
          <w:rFonts w:hint="default" w:ascii="Times New Roman" w:hAnsi="Times New Roman" w:eastAsia="仿宋_GB2312" w:cs="Times New Roman"/>
          <w:kern w:val="21"/>
          <w:sz w:val="32"/>
          <w:szCs w:val="32"/>
        </w:rPr>
        <w:t>项目咨询电话：</w:t>
      </w:r>
      <w:r>
        <w:rPr>
          <w:rFonts w:ascii="Times New Roman" w:hAnsi="Times New Roman" w:eastAsia="仿宋_GB2312" w:cs="Times New Roman"/>
          <w:snapToGrid w:val="0"/>
          <w:kern w:val="21"/>
          <w:sz w:val="32"/>
          <w:szCs w:val="32"/>
        </w:rPr>
        <w:t>020-81361361</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D4"/>
    <w:rsid w:val="00161241"/>
    <w:rsid w:val="00444E29"/>
    <w:rsid w:val="00526686"/>
    <w:rsid w:val="0069207C"/>
    <w:rsid w:val="00A745EB"/>
    <w:rsid w:val="00DC7443"/>
    <w:rsid w:val="00E90ED4"/>
    <w:rsid w:val="00F54ACC"/>
    <w:rsid w:val="0ACA6296"/>
    <w:rsid w:val="0AE37A2E"/>
    <w:rsid w:val="145E52D5"/>
    <w:rsid w:val="31782487"/>
    <w:rsid w:val="42D82D40"/>
    <w:rsid w:val="4679459A"/>
    <w:rsid w:val="54793F48"/>
    <w:rsid w:val="5D04202F"/>
    <w:rsid w:val="6F8D1FD1"/>
    <w:rsid w:val="74C94EC5"/>
    <w:rsid w:val="79ED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Calibri"/>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782</Characters>
  <Lines>6</Lines>
  <Paragraphs>1</Paragraphs>
  <TotalTime>3</TotalTime>
  <ScaleCrop>false</ScaleCrop>
  <LinksUpToDate>false</LinksUpToDate>
  <CharactersWithSpaces>918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2019-07-01T01:47:00Z</dcterms:created>
  <dc:creator>User</dc:creator>
  <cp:lastModifiedBy>sng1-bgs-Dxq</cp:lastModifiedBy>
  <dcterms:modified xsi:type="dcterms:W3CDTF">2019-07-16T01:18:05Z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