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7FB" w:rsidRDefault="00983263">
      <w:pPr>
        <w:pStyle w:val="a3"/>
        <w:widowControl/>
        <w:spacing w:beforeAutospacing="0" w:afterAutospacing="0" w:line="450" w:lineRule="atLeast"/>
        <w:jc w:val="center"/>
        <w:rPr>
          <w:rFonts w:ascii="方正小标宋简体" w:eastAsia="方正小标宋简体" w:hAnsi="方正小标宋简体" w:cs="Times New Roman"/>
          <w:kern w:val="2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询价通知书</w:t>
      </w:r>
    </w:p>
    <w:p w:rsidR="00DA17FB" w:rsidRDefault="00983263">
      <w:pPr>
        <w:pStyle w:val="a3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各单位：</w:t>
      </w:r>
    </w:p>
    <w:p w:rsidR="00DA17FB" w:rsidRDefault="00983263">
      <w:pPr>
        <w:pStyle w:val="a3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本单位就广州市少年宫关于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“雨后彩虹”融合教育系列活动展演舞台灯光租赁费执行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服务采购项目进行询价，请合格的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供应商予以报价。</w:t>
      </w:r>
    </w:p>
    <w:p w:rsidR="00DA17FB" w:rsidRDefault="00983263">
      <w:pPr>
        <w:pStyle w:val="a3"/>
        <w:widowControl/>
        <w:numPr>
          <w:ilvl w:val="0"/>
          <w:numId w:val="1"/>
        </w:numPr>
        <w:spacing w:beforeAutospacing="0" w:afterAutospacing="0" w:line="450" w:lineRule="atLeast"/>
        <w:ind w:firstLineChars="200" w:firstLine="640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项目编号：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t>GZSSNG-WSXJ-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TJB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t>-201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8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t>-00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4</w:t>
      </w:r>
    </w:p>
    <w:p w:rsidR="00DA17FB" w:rsidRDefault="00983263">
      <w:pPr>
        <w:pStyle w:val="a3"/>
        <w:widowControl/>
        <w:spacing w:beforeAutospacing="0" w:afterAutospacing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二、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项目名称：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广州市少年宫关于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“雨后彩虹”融合教育系列活动展演舞台灯光租赁费执行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服务采购项目</w:t>
      </w:r>
    </w:p>
    <w:p w:rsidR="00DA17FB" w:rsidRDefault="00983263">
      <w:pPr>
        <w:pStyle w:val="a3"/>
        <w:widowControl/>
        <w:spacing w:beforeAutospacing="0" w:afterAutospacing="0" w:line="450" w:lineRule="atLeast"/>
        <w:ind w:firstLineChars="200" w:firstLine="640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三、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项目内容：</w:t>
      </w:r>
    </w:p>
    <w:tbl>
      <w:tblPr>
        <w:tblW w:w="8934" w:type="dxa"/>
        <w:tblCellSpacing w:w="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759"/>
        <w:gridCol w:w="1550"/>
        <w:gridCol w:w="2333"/>
        <w:gridCol w:w="1134"/>
        <w:gridCol w:w="1221"/>
        <w:gridCol w:w="937"/>
      </w:tblGrid>
      <w:tr w:rsidR="00DA17FB">
        <w:trPr>
          <w:tblCellSpacing w:w="0" w:type="dxa"/>
        </w:trPr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center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项目名称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center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数量及单位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center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服务内容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center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单价</w:t>
            </w:r>
            <w:r>
              <w:rPr>
                <w:rFonts w:ascii="Times New Roman" w:eastAsia="仿宋_GB2312" w:hAnsi="仿宋_GB2312" w:cs="Times New Roman"/>
                <w:kern w:val="2"/>
              </w:rPr>
              <w:t>(</w:t>
            </w:r>
            <w:r>
              <w:rPr>
                <w:rFonts w:ascii="Times New Roman" w:eastAsia="仿宋_GB2312" w:hAnsi="仿宋_GB2312" w:cs="仿宋_GB2312" w:hint="eastAsia"/>
                <w:kern w:val="2"/>
              </w:rPr>
              <w:t>元</w:t>
            </w:r>
            <w:r>
              <w:rPr>
                <w:rFonts w:ascii="Times New Roman" w:eastAsia="仿宋_GB2312" w:hAnsi="仿宋_GB2312" w:cs="Times New Roman"/>
                <w:kern w:val="2"/>
              </w:rPr>
              <w:t>)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center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总价（元）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center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备注</w:t>
            </w:r>
          </w:p>
        </w:tc>
      </w:tr>
      <w:tr w:rsidR="00DA17FB">
        <w:trPr>
          <w:tblCellSpacing w:w="0" w:type="dxa"/>
        </w:trPr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广州市少年宫关于</w:t>
            </w:r>
            <w:r>
              <w:rPr>
                <w:rFonts w:ascii="Times New Roman" w:eastAsia="仿宋_GB2312" w:hAnsi="仿宋_GB2312" w:cs="Times New Roman" w:hint="eastAsia"/>
                <w:kern w:val="2"/>
              </w:rPr>
              <w:t>“雨后彩虹”融合教育系列活动展演舞台灯光租赁费执行</w:t>
            </w:r>
            <w:r>
              <w:rPr>
                <w:rFonts w:ascii="Times New Roman" w:eastAsia="仿宋_GB2312" w:hAnsi="仿宋_GB2312" w:cs="Times New Roman" w:hint="eastAsia"/>
                <w:kern w:val="2"/>
              </w:rPr>
              <w:t>服务采购项目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舞台制作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17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LED</w:t>
            </w:r>
            <w:r>
              <w:rPr>
                <w:rFonts w:ascii="Times New Roman" w:eastAsia="仿宋_GB2312" w:hAnsi="仿宋_GB2312" w:cs="Times New Roman" w:hint="eastAsia"/>
                <w:kern w:val="2"/>
              </w:rPr>
              <w:t>屏幕租赁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17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灯光控台设备租赁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17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音响、调音台等设备租赁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175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视频播出系统设备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17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Times New Roman" w:hint="eastAsia"/>
                <w:kern w:val="2"/>
              </w:rPr>
              <w:t>舞台展演执行服务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17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360" w:lineRule="exac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  <w:tr w:rsidR="00DA17FB">
        <w:trPr>
          <w:tblCellSpacing w:w="0" w:type="dxa"/>
        </w:trPr>
        <w:tc>
          <w:tcPr>
            <w:tcW w:w="67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983263">
            <w:pPr>
              <w:pStyle w:val="a3"/>
              <w:widowControl/>
              <w:spacing w:beforeAutospacing="0" w:afterAutospacing="0" w:line="450" w:lineRule="atLeast"/>
              <w:jc w:val="right"/>
              <w:rPr>
                <w:rFonts w:ascii="Times New Roman" w:eastAsia="仿宋_GB2312" w:hAnsi="仿宋_GB2312" w:cs="Times New Roman"/>
                <w:kern w:val="2"/>
              </w:rPr>
            </w:pPr>
            <w:r>
              <w:rPr>
                <w:rFonts w:ascii="Times New Roman" w:eastAsia="仿宋_GB2312" w:hAnsi="仿宋_GB2312" w:cs="仿宋_GB2312" w:hint="eastAsia"/>
                <w:kern w:val="2"/>
              </w:rPr>
              <w:t>合计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center"/>
          </w:tcPr>
          <w:p w:rsidR="00DA17FB" w:rsidRDefault="00DA17FB">
            <w:pPr>
              <w:pStyle w:val="a3"/>
              <w:widowControl/>
              <w:spacing w:beforeAutospacing="0" w:afterAutospacing="0" w:line="450" w:lineRule="atLeast"/>
              <w:rPr>
                <w:rFonts w:ascii="Times New Roman" w:eastAsia="仿宋_GB2312" w:hAnsi="仿宋_GB2312" w:cs="Times New Roman"/>
                <w:kern w:val="2"/>
              </w:rPr>
            </w:pPr>
          </w:p>
        </w:tc>
      </w:tr>
    </w:tbl>
    <w:p w:rsidR="00DA17FB" w:rsidRDefault="00DA17FB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四、项目基本情况及需求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(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一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)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活动名称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广州市少年宫“雨后彩虹”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融合教育系列活动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(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二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)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活动目的</w:t>
      </w:r>
    </w:p>
    <w:p w:rsidR="00DA17FB" w:rsidRDefault="00983263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lastRenderedPageBreak/>
        <w:t>为更好的贯彻党的十九大报告中“办好特殊教育，努力让每个孩子都能享有公平而有质量的教育”，配合中国青年报“强国一代有我在”主题活动</w:t>
      </w:r>
      <w:r>
        <w:rPr>
          <w:rFonts w:ascii="Times New Roman" w:eastAsia="仿宋_GB2312" w:hAnsi="Times New Roman" w:hint="eastAsia"/>
          <w:sz w:val="32"/>
          <w:szCs w:val="32"/>
        </w:rPr>
        <w:t>开展</w:t>
      </w:r>
      <w:r>
        <w:rPr>
          <w:rFonts w:ascii="Times New Roman" w:eastAsia="仿宋_GB2312" w:hAnsi="Times New Roman" w:hint="eastAsia"/>
          <w:sz w:val="32"/>
          <w:szCs w:val="32"/>
        </w:rPr>
        <w:t>2018</w:t>
      </w:r>
      <w:r>
        <w:rPr>
          <w:rFonts w:ascii="Times New Roman" w:eastAsia="仿宋_GB2312" w:hAnsi="Times New Roman" w:hint="eastAsia"/>
          <w:sz w:val="32"/>
          <w:szCs w:val="32"/>
        </w:rPr>
        <w:t>年“雨后彩虹”</w:t>
      </w:r>
      <w:r>
        <w:rPr>
          <w:rFonts w:ascii="Times New Roman" w:eastAsia="仿宋_GB2312" w:hAnsi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融合教育系列</w:t>
      </w:r>
      <w:r>
        <w:rPr>
          <w:rFonts w:ascii="Times New Roman" w:eastAsia="仿宋_GB2312" w:hAnsi="Times New Roman" w:hint="eastAsia"/>
          <w:sz w:val="32"/>
          <w:szCs w:val="32"/>
        </w:rPr>
        <w:t>展演</w:t>
      </w:r>
      <w:r>
        <w:rPr>
          <w:rFonts w:ascii="Times New Roman" w:eastAsia="仿宋_GB2312" w:hAnsi="Times New Roman" w:hint="eastAsia"/>
          <w:sz w:val="32"/>
          <w:szCs w:val="32"/>
        </w:rPr>
        <w:t>活动</w:t>
      </w:r>
      <w:r>
        <w:rPr>
          <w:rFonts w:eastAsia="仿宋_GB2312" w:hint="eastAsia"/>
          <w:sz w:val="32"/>
          <w:szCs w:val="32"/>
        </w:rPr>
        <w:t>。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（三）主办单位及承办单位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主办单位：广州市少年宫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承办单位：本项目中标供应商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（四）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巡演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主题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2018</w:t>
      </w:r>
      <w:r>
        <w:rPr>
          <w:rFonts w:ascii="Times New Roman" w:eastAsia="仿宋_GB2312" w:hAnsi="Times New Roman" w:hint="eastAsia"/>
          <w:sz w:val="32"/>
          <w:szCs w:val="32"/>
        </w:rPr>
        <w:t>年“雨后彩虹”</w:t>
      </w:r>
      <w:r>
        <w:rPr>
          <w:rFonts w:ascii="Times New Roman" w:eastAsia="仿宋_GB2312" w:hAnsi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hint="eastAsia"/>
          <w:sz w:val="32"/>
          <w:szCs w:val="32"/>
        </w:rPr>
        <w:t>融合</w:t>
      </w:r>
      <w:r>
        <w:rPr>
          <w:rFonts w:ascii="Times New Roman" w:eastAsia="仿宋_GB2312" w:hAnsi="Times New Roman" w:hint="eastAsia"/>
          <w:sz w:val="32"/>
          <w:szCs w:val="32"/>
        </w:rPr>
        <w:t>专题展演（暂定）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（五）项目实施时间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201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8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年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8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月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-2018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年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11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月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（六）实施地点</w:t>
      </w:r>
    </w:p>
    <w:p w:rsidR="00DA17FB" w:rsidRDefault="00983263">
      <w:pPr>
        <w:adjustRightInd/>
        <w:snapToGrid/>
        <w:spacing w:after="0" w:line="450" w:lineRule="atLeast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 xml:space="preserve">     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采购人指定的地点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五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、项目中标单位职责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（一）负责根据采购方需求编制服务方案；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（二）要求做好安全保障措施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。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（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三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）中标单位须出具相应费用的有效发票，凭发票进行费用结算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。</w:t>
      </w:r>
    </w:p>
    <w:p w:rsidR="00DA17FB" w:rsidRDefault="004B1A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六</w:t>
      </w:r>
      <w:r w:rsidR="00983263">
        <w:rPr>
          <w:rFonts w:ascii="Times New Roman" w:eastAsia="仿宋_GB2312" w:hAnsi="仿宋_GB2312" w:cs="仿宋_GB2312" w:hint="eastAsia"/>
          <w:kern w:val="2"/>
          <w:sz w:val="32"/>
          <w:szCs w:val="32"/>
        </w:rPr>
        <w:t>、支付方式</w:t>
      </w:r>
    </w:p>
    <w:p w:rsidR="00DA17FB" w:rsidRDefault="00983263">
      <w:pPr>
        <w:adjustRightInd/>
        <w:snapToGrid/>
        <w:spacing w:after="0" w:line="450" w:lineRule="atLeas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合同签订之日起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7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个工作日内，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中标单位须出具相应费用的有效发票，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采购人办理付款手续，向中标单位一次性支付全部费用。</w:t>
      </w:r>
    </w:p>
    <w:p w:rsidR="00DA17FB" w:rsidRDefault="004B1A63">
      <w:pPr>
        <w:pStyle w:val="a3"/>
        <w:widowControl/>
        <w:spacing w:beforeAutospacing="0" w:afterAutospacing="0" w:line="450" w:lineRule="atLeast"/>
        <w:ind w:firstLineChars="200" w:firstLine="640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lastRenderedPageBreak/>
        <w:t>七</w:t>
      </w:r>
      <w:r w:rsidR="00983263">
        <w:rPr>
          <w:rFonts w:ascii="Times New Roman" w:eastAsia="仿宋_GB2312" w:hAnsi="仿宋_GB2312" w:cs="仿宋_GB2312" w:hint="eastAsia"/>
          <w:kern w:val="2"/>
          <w:sz w:val="32"/>
          <w:szCs w:val="32"/>
        </w:rPr>
        <w:t>、合格的供应商应具备公告中列明的所有资格要求。</w:t>
      </w:r>
    </w:p>
    <w:p w:rsidR="00DA17FB" w:rsidRDefault="004B1A63">
      <w:pPr>
        <w:pStyle w:val="a3"/>
        <w:widowControl/>
        <w:spacing w:beforeAutospacing="0" w:afterAutospacing="0" w:line="450" w:lineRule="atLeast"/>
        <w:ind w:firstLineChars="200" w:firstLine="640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八</w:t>
      </w:r>
      <w:r w:rsidR="00983263">
        <w:rPr>
          <w:rFonts w:ascii="Times New Roman" w:eastAsia="仿宋_GB2312" w:hAnsi="仿宋_GB2312" w:cs="Times New Roman" w:hint="eastAsia"/>
          <w:kern w:val="2"/>
          <w:sz w:val="32"/>
          <w:szCs w:val="32"/>
        </w:rPr>
        <w:t>、</w:t>
      </w:r>
      <w:r w:rsidR="00983263">
        <w:rPr>
          <w:rFonts w:ascii="Times New Roman" w:eastAsia="仿宋_GB2312" w:hAnsi="仿宋_GB2312" w:cs="仿宋_GB2312" w:hint="eastAsia"/>
          <w:kern w:val="2"/>
          <w:sz w:val="32"/>
          <w:szCs w:val="32"/>
        </w:rPr>
        <w:t>符合条件的，均可在自愿遵守本询价采购要求的前提下进行报价，并要求被询价的供应商一次性报出不得更改的价格。对于不符合以上要求的供应商所递交的报价文件，恕不接受。</w:t>
      </w:r>
    </w:p>
    <w:p w:rsidR="00DA17FB" w:rsidRDefault="004B1A63">
      <w:pPr>
        <w:pStyle w:val="a3"/>
        <w:widowControl/>
        <w:spacing w:beforeAutospacing="0" w:afterAutospacing="0" w:line="450" w:lineRule="atLeast"/>
        <w:ind w:firstLineChars="200" w:firstLine="640"/>
        <w:rPr>
          <w:rFonts w:ascii="宋体" w:cs="Times New Roman"/>
          <w:color w:val="000000"/>
          <w:shd w:val="clear" w:color="auto" w:fill="FDFAF5"/>
        </w:rPr>
      </w:pP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九</w:t>
      </w:r>
      <w:r w:rsidR="00983263">
        <w:rPr>
          <w:rFonts w:ascii="Times New Roman" w:eastAsia="仿宋_GB2312" w:hAnsi="仿宋_GB2312" w:cs="Times New Roman" w:hint="eastAsia"/>
          <w:kern w:val="2"/>
          <w:sz w:val="32"/>
          <w:szCs w:val="32"/>
        </w:rPr>
        <w:t>、</w:t>
      </w:r>
      <w:r w:rsidR="00983263">
        <w:rPr>
          <w:rFonts w:ascii="Times New Roman" w:eastAsia="仿宋_GB2312" w:hAnsi="仿宋_GB2312" w:cs="仿宋_GB2312" w:hint="eastAsia"/>
          <w:kern w:val="2"/>
          <w:sz w:val="32"/>
          <w:szCs w:val="32"/>
        </w:rPr>
        <w:t>采购方式：询价采购。</w:t>
      </w:r>
    </w:p>
    <w:p w:rsidR="00DA17FB" w:rsidRDefault="00983263">
      <w:pPr>
        <w:pStyle w:val="a3"/>
        <w:widowControl/>
        <w:spacing w:beforeAutospacing="0" w:afterAutospacing="0" w:line="540" w:lineRule="exac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十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、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本次询价为整体采购，询价响应供应商报价时须写明单价及总价、服务的详细配置参数，定标后不再增补任何费用。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br/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 xml:space="preserve">    </w:t>
      </w:r>
      <w:r w:rsidR="004B1A63">
        <w:rPr>
          <w:rFonts w:ascii="Times New Roman" w:eastAsia="仿宋_GB2312" w:hAnsi="仿宋_GB2312" w:cs="Times New Roman" w:hint="eastAsia"/>
          <w:kern w:val="2"/>
          <w:sz w:val="32"/>
          <w:szCs w:val="32"/>
        </w:rPr>
        <w:t>十一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、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交货期：按合同约定时间。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br/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 xml:space="preserve">    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十</w:t>
      </w:r>
      <w:r w:rsidR="004B1A63">
        <w:rPr>
          <w:rFonts w:ascii="Times New Roman" w:eastAsia="仿宋_GB2312" w:hAnsi="仿宋_GB2312" w:cs="仿宋_GB2312" w:hint="eastAsia"/>
          <w:kern w:val="2"/>
          <w:sz w:val="32"/>
          <w:szCs w:val="32"/>
        </w:rPr>
        <w:t>二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、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保密要求：应严格遵守国家有关保密法律法规，不得泄露与本项目有关的秘密，亦不得将其用于履行本项目之外的其他用途，即便提供给与履行本合同有关的人员，也应该保密并限于履行合同所需范围内使用。造成泄密的，将依法追究有关人员的法律责任。无论本项目是否变更、解除、终止，本条款均持续有效。</w:t>
      </w:r>
    </w:p>
    <w:p w:rsidR="00DA17FB" w:rsidRDefault="004B1A63">
      <w:pPr>
        <w:pStyle w:val="a3"/>
        <w:widowControl/>
        <w:spacing w:beforeAutospacing="0" w:afterAutospacing="0" w:line="540" w:lineRule="exac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十三</w:t>
      </w:r>
      <w:r w:rsidR="00983263">
        <w:rPr>
          <w:rFonts w:ascii="Times New Roman" w:eastAsia="仿宋_GB2312" w:hAnsi="仿宋_GB2312" w:cs="仿宋_GB2312" w:hint="eastAsia"/>
          <w:kern w:val="2"/>
          <w:sz w:val="32"/>
          <w:szCs w:val="32"/>
        </w:rPr>
        <w:t>、评审、定标原则：在所有的询价文件符合询价采购文件各项要求的情况下，以最低的报价，优质的服务最优者为成交供应商。</w:t>
      </w:r>
    </w:p>
    <w:p w:rsidR="00DA17FB" w:rsidRDefault="00983263">
      <w:pPr>
        <w:pStyle w:val="a3"/>
        <w:widowControl/>
        <w:spacing w:beforeAutospacing="0" w:afterAutospacing="0" w:line="540" w:lineRule="exac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十</w:t>
      </w:r>
      <w:r w:rsidR="004B1A63">
        <w:rPr>
          <w:rFonts w:ascii="Times New Roman" w:eastAsia="仿宋_GB2312" w:hAnsi="仿宋_GB2312" w:hint="eastAsia"/>
          <w:sz w:val="32"/>
          <w:szCs w:val="32"/>
        </w:rPr>
        <w:t>四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、未提供下列文件，投标文件无效，作为废标处理：</w:t>
      </w:r>
    </w:p>
    <w:p w:rsidR="00DA17FB" w:rsidRDefault="00983263">
      <w:pPr>
        <w:pStyle w:val="1"/>
        <w:spacing w:line="540" w:lineRule="exact"/>
        <w:ind w:firstLineChars="150" w:firstLine="480"/>
        <w:jc w:val="left"/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cs="仿宋_GB2312" w:hint="eastAsia"/>
          <w:sz w:val="32"/>
          <w:szCs w:val="32"/>
        </w:rPr>
        <w:t>（</w:t>
      </w:r>
      <w:r>
        <w:rPr>
          <w:rFonts w:ascii="Times New Roman" w:eastAsia="仿宋_GB2312" w:hAnsi="仿宋_GB2312" w:cs="仿宋_GB2312"/>
          <w:sz w:val="32"/>
          <w:szCs w:val="32"/>
        </w:rPr>
        <w:t>1</w:t>
      </w:r>
      <w:r>
        <w:rPr>
          <w:rFonts w:ascii="Times New Roman" w:eastAsia="仿宋_GB2312" w:hAnsi="仿宋_GB2312" w:cs="仿宋_GB2312" w:hint="eastAsia"/>
          <w:sz w:val="32"/>
          <w:szCs w:val="32"/>
        </w:rPr>
        <w:t>）授权单位盖公章、法定代表人签名的有效授权委托书；有效的工商</w:t>
      </w:r>
      <w:r>
        <w:rPr>
          <w:rFonts w:ascii="Times New Roman" w:eastAsia="仿宋_GB2312" w:hAnsi="仿宋_GB2312" w:cs="仿宋_GB2312" w:hint="eastAsia"/>
          <w:sz w:val="32"/>
          <w:szCs w:val="32"/>
        </w:rPr>
        <w:t>营业执照和相关资质证书的复印件；</w:t>
      </w:r>
    </w:p>
    <w:p w:rsidR="00DA17FB" w:rsidRDefault="00983263">
      <w:pPr>
        <w:pStyle w:val="1"/>
        <w:spacing w:line="540" w:lineRule="exact"/>
        <w:ind w:firstLineChars="150" w:firstLine="480"/>
        <w:jc w:val="left"/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cs="仿宋_GB2312" w:hint="eastAsia"/>
          <w:sz w:val="32"/>
          <w:szCs w:val="32"/>
        </w:rPr>
        <w:t>（</w:t>
      </w:r>
      <w:r>
        <w:rPr>
          <w:rFonts w:ascii="Times New Roman" w:eastAsia="仿宋_GB2312" w:hAnsi="仿宋_GB2312" w:cs="仿宋_GB2312"/>
          <w:sz w:val="32"/>
          <w:szCs w:val="32"/>
        </w:rPr>
        <w:t>2</w:t>
      </w:r>
      <w:r>
        <w:rPr>
          <w:rFonts w:ascii="Times New Roman" w:eastAsia="仿宋_GB2312" w:hAnsi="仿宋_GB2312" w:cs="仿宋_GB2312" w:hint="eastAsia"/>
          <w:sz w:val="32"/>
          <w:szCs w:val="32"/>
        </w:rPr>
        <w:t>）报价表；</w:t>
      </w:r>
    </w:p>
    <w:p w:rsidR="00DA17FB" w:rsidRDefault="00983263">
      <w:pPr>
        <w:pStyle w:val="1"/>
        <w:spacing w:line="540" w:lineRule="exact"/>
        <w:ind w:firstLineChars="150" w:firstLine="480"/>
        <w:jc w:val="left"/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cs="仿宋_GB2312" w:hint="eastAsia"/>
          <w:sz w:val="32"/>
          <w:szCs w:val="32"/>
        </w:rPr>
        <w:t>（</w:t>
      </w:r>
      <w:r>
        <w:rPr>
          <w:rFonts w:ascii="Times New Roman" w:eastAsia="仿宋_GB2312" w:hAnsi="仿宋_GB2312" w:cs="仿宋_GB2312"/>
          <w:sz w:val="32"/>
          <w:szCs w:val="32"/>
        </w:rPr>
        <w:t>3</w:t>
      </w:r>
      <w:r>
        <w:rPr>
          <w:rFonts w:ascii="Times New Roman" w:eastAsia="仿宋_GB2312" w:hAnsi="仿宋_GB2312" w:cs="仿宋_GB2312" w:hint="eastAsia"/>
          <w:sz w:val="32"/>
          <w:szCs w:val="32"/>
        </w:rPr>
        <w:t>）服务方案；</w:t>
      </w:r>
    </w:p>
    <w:p w:rsidR="00DA17FB" w:rsidRDefault="00983263">
      <w:pPr>
        <w:pStyle w:val="1"/>
        <w:spacing w:line="500" w:lineRule="exact"/>
        <w:ind w:firstLineChars="150" w:firstLine="480"/>
        <w:jc w:val="left"/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cs="仿宋_GB2312" w:hint="eastAsia"/>
          <w:sz w:val="32"/>
          <w:szCs w:val="32"/>
        </w:rPr>
        <w:lastRenderedPageBreak/>
        <w:t>（</w:t>
      </w:r>
      <w:r>
        <w:rPr>
          <w:rFonts w:ascii="Times New Roman" w:eastAsia="仿宋_GB2312" w:hAnsi="仿宋_GB2312" w:cs="仿宋_GB2312" w:hint="eastAsia"/>
          <w:sz w:val="32"/>
          <w:szCs w:val="32"/>
        </w:rPr>
        <w:t>4</w:t>
      </w:r>
      <w:r>
        <w:rPr>
          <w:rFonts w:ascii="Times New Roman" w:eastAsia="仿宋_GB2312" w:hAnsi="仿宋_GB2312" w:cs="仿宋_GB2312" w:hint="eastAsia"/>
          <w:sz w:val="32"/>
          <w:szCs w:val="32"/>
        </w:rPr>
        <w:t>）项目评审要求提交的证明文件；</w:t>
      </w:r>
    </w:p>
    <w:p w:rsidR="00DA17FB" w:rsidRDefault="00983263">
      <w:pPr>
        <w:pStyle w:val="1"/>
        <w:spacing w:line="500" w:lineRule="exact"/>
        <w:ind w:firstLineChars="150" w:firstLine="480"/>
        <w:jc w:val="left"/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cs="仿宋_GB2312" w:hint="eastAsia"/>
          <w:sz w:val="32"/>
          <w:szCs w:val="32"/>
        </w:rPr>
        <w:t>（</w:t>
      </w:r>
      <w:r>
        <w:rPr>
          <w:rFonts w:ascii="Times New Roman" w:eastAsia="仿宋_GB2312" w:hAnsi="仿宋_GB2312" w:cs="仿宋_GB2312" w:hint="eastAsia"/>
          <w:sz w:val="32"/>
          <w:szCs w:val="32"/>
        </w:rPr>
        <w:t>5</w:t>
      </w:r>
      <w:r>
        <w:rPr>
          <w:rFonts w:ascii="Times New Roman" w:eastAsia="仿宋_GB2312" w:hAnsi="仿宋_GB2312" w:cs="仿宋_GB2312" w:hint="eastAsia"/>
          <w:sz w:val="32"/>
          <w:szCs w:val="32"/>
        </w:rPr>
        <w:t>）报价人认为应提供的其他资料。</w:t>
      </w:r>
    </w:p>
    <w:p w:rsidR="00DA17FB" w:rsidRDefault="00983263">
      <w:pPr>
        <w:pStyle w:val="1"/>
        <w:spacing w:line="500" w:lineRule="exact"/>
        <w:ind w:firstLine="640"/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hint="eastAsia"/>
          <w:sz w:val="32"/>
          <w:szCs w:val="32"/>
        </w:rPr>
        <w:t>十</w:t>
      </w:r>
      <w:r w:rsidR="004B1A63">
        <w:rPr>
          <w:rFonts w:ascii="Times New Roman" w:eastAsia="仿宋_GB2312" w:hAnsi="仿宋_GB2312" w:cs="仿宋_GB2312" w:hint="eastAsia"/>
          <w:sz w:val="32"/>
          <w:szCs w:val="32"/>
        </w:rPr>
        <w:t>五</w:t>
      </w:r>
      <w:r>
        <w:rPr>
          <w:rFonts w:ascii="Times New Roman" w:eastAsia="仿宋_GB2312" w:hAnsi="仿宋_GB2312" w:hint="eastAsia"/>
          <w:sz w:val="32"/>
          <w:szCs w:val="32"/>
        </w:rPr>
        <w:t>、</w:t>
      </w:r>
      <w:r>
        <w:rPr>
          <w:rFonts w:ascii="Times New Roman" w:eastAsia="仿宋_GB2312" w:hAnsi="仿宋_GB2312" w:cs="仿宋_GB2312" w:hint="eastAsia"/>
          <w:sz w:val="32"/>
          <w:szCs w:val="32"/>
        </w:rPr>
        <w:t>询价项目报价文件提交的时间及地点：</w:t>
      </w:r>
    </w:p>
    <w:p w:rsidR="00DA17FB" w:rsidRDefault="00983263">
      <w:pPr>
        <w:pStyle w:val="a3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时间：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t>201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8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年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7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月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3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1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日上午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9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时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t>00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分，逾时作自动放弃。</w:t>
      </w:r>
    </w:p>
    <w:p w:rsidR="00DA17FB" w:rsidRDefault="00983263">
      <w:pPr>
        <w:pStyle w:val="a3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地点：广州市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天河区华就路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273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号第二少年宫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212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室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。</w:t>
      </w:r>
    </w:p>
    <w:p w:rsidR="00DA17FB" w:rsidRDefault="00983263">
      <w:pPr>
        <w:pStyle w:val="a3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项目咨询电话：</w:t>
      </w:r>
      <w:r>
        <w:rPr>
          <w:rFonts w:ascii="Times New Roman" w:eastAsia="仿宋_GB2312" w:hAnsi="仿宋_GB2312" w:cs="Times New Roman"/>
          <w:kern w:val="2"/>
          <w:sz w:val="32"/>
          <w:szCs w:val="32"/>
        </w:rPr>
        <w:t>020-</w:t>
      </w:r>
      <w:r>
        <w:rPr>
          <w:rFonts w:ascii="Times New Roman" w:eastAsia="仿宋_GB2312" w:hAnsi="仿宋_GB2312" w:cs="Times New Roman" w:hint="eastAsia"/>
          <w:kern w:val="2"/>
          <w:sz w:val="32"/>
          <w:szCs w:val="32"/>
        </w:rPr>
        <w:t>37857455</w:t>
      </w:r>
    </w:p>
    <w:p w:rsidR="00DA17FB" w:rsidRDefault="00983263">
      <w:pPr>
        <w:rPr>
          <w:rFonts w:ascii="Times New Roman" w:eastAsia="仿宋_GB2312" w:hAnsi="仿宋_GB2312" w:cs="仿宋_GB2312"/>
          <w:sz w:val="32"/>
          <w:szCs w:val="32"/>
        </w:rPr>
      </w:pPr>
      <w:r>
        <w:rPr>
          <w:rFonts w:ascii="Times New Roman" w:eastAsia="仿宋_GB2312" w:hAnsi="仿宋_GB2312" w:cs="Times New Roman"/>
          <w:kern w:val="2"/>
          <w:sz w:val="32"/>
          <w:szCs w:val="32"/>
        </w:rPr>
        <w:t> 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联系人：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许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老师</w:t>
      </w:r>
    </w:p>
    <w:p w:rsidR="00DA17FB" w:rsidRDefault="00983263">
      <w:pPr>
        <w:pStyle w:val="a3"/>
        <w:widowControl/>
        <w:spacing w:beforeAutospacing="0" w:afterAutospacing="0" w:line="500" w:lineRule="exact"/>
        <w:ind w:firstLineChars="200" w:firstLine="640"/>
        <w:rPr>
          <w:rFonts w:ascii="Times New Roman" w:eastAsia="仿宋_GB2312" w:hAnsi="仿宋_GB2312" w:cs="仿宋_GB2312"/>
          <w:kern w:val="2"/>
          <w:sz w:val="32"/>
          <w:szCs w:val="32"/>
        </w:rPr>
      </w:pP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十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七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、开标时间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: 201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8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年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7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月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3</w:t>
      </w:r>
      <w:bookmarkStart w:id="0" w:name="_GoBack"/>
      <w:bookmarkEnd w:id="0"/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1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日下午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17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时后，评审小组按评审、定标原则选定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1</w:t>
      </w:r>
      <w:r>
        <w:rPr>
          <w:rFonts w:ascii="Times New Roman" w:eastAsia="仿宋_GB2312" w:hAnsi="仿宋_GB2312" w:cs="仿宋_GB2312" w:hint="eastAsia"/>
          <w:kern w:val="2"/>
          <w:sz w:val="32"/>
          <w:szCs w:val="32"/>
        </w:rPr>
        <w:t>名中标人。</w:t>
      </w:r>
    </w:p>
    <w:p w:rsidR="00DA17FB" w:rsidRDefault="00DA17FB">
      <w:pPr>
        <w:pStyle w:val="1"/>
        <w:ind w:firstLine="640"/>
        <w:rPr>
          <w:rFonts w:ascii="Times New Roman" w:eastAsia="仿宋_GB2312" w:hAnsi="仿宋_GB2312" w:cs="仿宋_GB2312"/>
          <w:sz w:val="32"/>
          <w:szCs w:val="32"/>
        </w:rPr>
      </w:pPr>
    </w:p>
    <w:p w:rsidR="00DA17FB" w:rsidRDefault="00DA17FB">
      <w:pPr>
        <w:pStyle w:val="1"/>
        <w:ind w:firstLine="640"/>
        <w:rPr>
          <w:rFonts w:ascii="Times New Roman" w:eastAsia="仿宋_GB2312" w:hAnsi="仿宋_GB2312" w:cs="仿宋_GB2312"/>
          <w:sz w:val="32"/>
          <w:szCs w:val="32"/>
        </w:rPr>
      </w:pPr>
    </w:p>
    <w:sectPr w:rsidR="00DA17FB" w:rsidSect="00DA17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3263" w:rsidRDefault="00983263" w:rsidP="004B1A63">
      <w:pPr>
        <w:spacing w:after="0"/>
      </w:pPr>
      <w:r>
        <w:separator/>
      </w:r>
    </w:p>
  </w:endnote>
  <w:endnote w:type="continuationSeparator" w:id="1">
    <w:p w:rsidR="00983263" w:rsidRDefault="00983263" w:rsidP="004B1A6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libri Light">
    <w:altName w:val="Times New Roman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3263" w:rsidRDefault="00983263" w:rsidP="004B1A63">
      <w:pPr>
        <w:spacing w:after="0"/>
      </w:pPr>
      <w:r>
        <w:separator/>
      </w:r>
    </w:p>
  </w:footnote>
  <w:footnote w:type="continuationSeparator" w:id="1">
    <w:p w:rsidR="00983263" w:rsidRDefault="00983263" w:rsidP="004B1A63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44695C"/>
    <w:multiLevelType w:val="singleLevel"/>
    <w:tmpl w:val="5A44695C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21C17902"/>
    <w:rsid w:val="004B1A63"/>
    <w:rsid w:val="00983263"/>
    <w:rsid w:val="00DA17FB"/>
    <w:rsid w:val="04D97D9C"/>
    <w:rsid w:val="0DD15E3E"/>
    <w:rsid w:val="1E263021"/>
    <w:rsid w:val="20047169"/>
    <w:rsid w:val="21C17902"/>
    <w:rsid w:val="34CD4139"/>
    <w:rsid w:val="37062BCA"/>
    <w:rsid w:val="379C733E"/>
    <w:rsid w:val="37FD345A"/>
    <w:rsid w:val="3A725B0E"/>
    <w:rsid w:val="424B0A88"/>
    <w:rsid w:val="45714218"/>
    <w:rsid w:val="47A76474"/>
    <w:rsid w:val="48201971"/>
    <w:rsid w:val="48B4357A"/>
    <w:rsid w:val="494F72E4"/>
    <w:rsid w:val="49781A31"/>
    <w:rsid w:val="4AEC63C4"/>
    <w:rsid w:val="4EAE2599"/>
    <w:rsid w:val="55581E08"/>
    <w:rsid w:val="60212FF6"/>
    <w:rsid w:val="642521F5"/>
    <w:rsid w:val="681D70CD"/>
    <w:rsid w:val="69FB2CB9"/>
    <w:rsid w:val="6BA2703A"/>
    <w:rsid w:val="71877919"/>
    <w:rsid w:val="754D691B"/>
    <w:rsid w:val="7572711A"/>
    <w:rsid w:val="7ECE00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17FB"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DA17FB"/>
    <w:pPr>
      <w:widowControl w:val="0"/>
      <w:adjustRightInd/>
      <w:snapToGrid/>
      <w:spacing w:beforeAutospacing="1" w:after="0" w:afterAutospacing="1"/>
    </w:pPr>
    <w:rPr>
      <w:rFonts w:ascii="Calibri" w:eastAsia="宋体" w:hAnsi="Calibri" w:cs="Calibri"/>
      <w:sz w:val="24"/>
      <w:szCs w:val="24"/>
    </w:rPr>
  </w:style>
  <w:style w:type="table" w:styleId="a4">
    <w:name w:val="Table Grid"/>
    <w:basedOn w:val="a1"/>
    <w:qFormat/>
    <w:rsid w:val="00DA17FB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qFormat/>
    <w:rsid w:val="00DA17FB"/>
    <w:pPr>
      <w:widowControl w:val="0"/>
      <w:adjustRightInd/>
      <w:snapToGrid/>
      <w:spacing w:after="0"/>
      <w:ind w:firstLineChars="200" w:firstLine="420"/>
      <w:jc w:val="both"/>
    </w:pPr>
    <w:rPr>
      <w:rFonts w:ascii="Calibri" w:eastAsia="宋体" w:hAnsi="Calibri" w:cs="Times New Roman"/>
      <w:kern w:val="2"/>
      <w:sz w:val="21"/>
    </w:rPr>
  </w:style>
  <w:style w:type="paragraph" w:styleId="a5">
    <w:name w:val="header"/>
    <w:basedOn w:val="a"/>
    <w:link w:val="Char"/>
    <w:rsid w:val="004B1A6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4B1A63"/>
    <w:rPr>
      <w:rFonts w:ascii="Tahoma" w:eastAsia="微软雅黑" w:hAnsi="Tahoma"/>
      <w:sz w:val="18"/>
      <w:szCs w:val="18"/>
    </w:rPr>
  </w:style>
  <w:style w:type="paragraph" w:styleId="a6">
    <w:name w:val="footer"/>
    <w:basedOn w:val="a"/>
    <w:link w:val="Char0"/>
    <w:rsid w:val="004B1A6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4B1A63"/>
    <w:rPr>
      <w:rFonts w:ascii="Tahoma" w:eastAsia="微软雅黑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210</Words>
  <Characters>1202</Characters>
  <Application>Microsoft Office Word</Application>
  <DocSecurity>0</DocSecurity>
  <Lines>10</Lines>
  <Paragraphs>2</Paragraphs>
  <ScaleCrop>false</ScaleCrop>
  <Company/>
  <LinksUpToDate>false</LinksUpToDate>
  <CharactersWithSpaces>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zong</dc:creator>
  <cp:lastModifiedBy>admin</cp:lastModifiedBy>
  <cp:revision>2</cp:revision>
  <cp:lastPrinted>2017-09-28T11:40:00Z</cp:lastPrinted>
  <dcterms:created xsi:type="dcterms:W3CDTF">2017-07-13T09:07:00Z</dcterms:created>
  <dcterms:modified xsi:type="dcterms:W3CDTF">2018-08-06T03:51:00Z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