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5D" w:rsidRDefault="008C7D5D">
      <w:pPr>
        <w:pStyle w:val="1"/>
        <w:spacing w:line="560" w:lineRule="exact"/>
        <w:ind w:right="640" w:firstLineChars="0" w:firstLine="0"/>
        <w:rPr>
          <w:rFonts w:ascii="Times New Roman" w:eastAsia="仿宋_GB2312" w:hAnsi="仿宋_GB2312" w:cs="Times New Roman"/>
          <w:sz w:val="32"/>
          <w:szCs w:val="32"/>
        </w:rPr>
      </w:pPr>
      <w:bookmarkStart w:id="0" w:name="_GoBack"/>
      <w:bookmarkEnd w:id="0"/>
    </w:p>
    <w:p w:rsidR="008C7D5D" w:rsidRDefault="00BE0E12">
      <w:pPr>
        <w:pStyle w:val="a7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各单位：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Times New Roman"/>
          <w:kern w:val="2"/>
          <w:sz w:val="28"/>
          <w:szCs w:val="28"/>
        </w:rPr>
        <w:t xml:space="preserve">    </w:t>
      </w:r>
      <w:r>
        <w:rPr>
          <w:rFonts w:ascii="Times New Roman" w:eastAsia="仿宋_GB2312" w:hAnsi="仿宋_GB2312" w:cs="Times New Roman" w:hint="eastAsia"/>
          <w:kern w:val="2"/>
          <w:sz w:val="28"/>
          <w:szCs w:val="28"/>
        </w:rPr>
        <w:t>广州市少年宫采购领导小组办公室作为采购执行机构，就</w:t>
      </w:r>
      <w:r>
        <w:rPr>
          <w:rFonts w:ascii="仿宋_GB2312" w:eastAsia="仿宋_GB2312" w:hAnsi="新宋体" w:cs="宋体" w:hint="eastAsia"/>
          <w:color w:val="333333"/>
          <w:sz w:val="28"/>
          <w:szCs w:val="28"/>
        </w:rPr>
        <w:t>“</w:t>
      </w:r>
      <w:r w:rsidR="0070761F">
        <w:rPr>
          <w:rFonts w:ascii="仿宋_GB2312" w:eastAsia="仿宋_GB2312" w:hAnsi="新宋体" w:cs="宋体" w:hint="eastAsia"/>
          <w:color w:val="333333"/>
          <w:sz w:val="28"/>
          <w:szCs w:val="28"/>
        </w:rPr>
        <w:t>文艺培训</w:t>
      </w:r>
      <w:r>
        <w:rPr>
          <w:rFonts w:ascii="仿宋_GB2312" w:eastAsia="仿宋_GB2312" w:hAnsi="新宋体" w:cs="宋体" w:hint="eastAsia"/>
          <w:color w:val="333333"/>
          <w:sz w:val="28"/>
          <w:szCs w:val="28"/>
        </w:rPr>
        <w:t>部</w:t>
      </w:r>
      <w:r w:rsidR="004652A7">
        <w:rPr>
          <w:rFonts w:ascii="仿宋_GB2312" w:eastAsia="仿宋_GB2312" w:hAnsi="新宋体" w:cs="宋体" w:hint="eastAsia"/>
          <w:color w:val="333333"/>
          <w:sz w:val="28"/>
          <w:szCs w:val="28"/>
        </w:rPr>
        <w:t>汇报演出</w:t>
      </w:r>
      <w:r>
        <w:rPr>
          <w:rFonts w:ascii="仿宋_GB2312" w:eastAsia="仿宋_GB2312" w:hAnsi="新宋体" w:cs="宋体" w:hint="eastAsia"/>
          <w:color w:val="333333"/>
          <w:sz w:val="28"/>
          <w:szCs w:val="28"/>
        </w:rPr>
        <w:t>宣传制作”的服务类采购</w:t>
      </w:r>
      <w:r>
        <w:rPr>
          <w:rFonts w:ascii="Times New Roman" w:eastAsia="仿宋_GB2312" w:hAnsi="仿宋_GB2312" w:cs="Times New Roman" w:hint="eastAsia"/>
          <w:kern w:val="2"/>
          <w:sz w:val="28"/>
          <w:szCs w:val="28"/>
        </w:rPr>
        <w:t>进行网上公开询价。具体如下：</w:t>
      </w:r>
    </w:p>
    <w:p w:rsidR="008C7D5D" w:rsidRPr="0070761F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仿宋_GB2312" w:eastAsia="仿宋_GB2312" w:hAnsi="仿宋_GB2312" w:cs="Times New Roman" w:hint="eastAsia"/>
          <w:kern w:val="2"/>
          <w:sz w:val="28"/>
          <w:szCs w:val="28"/>
        </w:rPr>
        <w:t xml:space="preserve"> 1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、项目编号：</w:t>
      </w:r>
      <w:r w:rsidR="0070761F" w:rsidRPr="0070761F">
        <w:rPr>
          <w:rFonts w:ascii="Times New Roman" w:eastAsia="仿宋_GB2312" w:hAnsi="仿宋_GB2312" w:cs="Times New Roman"/>
          <w:kern w:val="2"/>
          <w:sz w:val="30"/>
          <w:szCs w:val="30"/>
        </w:rPr>
        <w:t>GZSSNG-WSXJ-</w:t>
      </w:r>
      <w:r w:rsidR="0070761F" w:rsidRPr="0070761F">
        <w:rPr>
          <w:rFonts w:ascii="Times New Roman" w:eastAsia="仿宋_GB2312" w:hAnsi="仿宋_GB2312" w:cs="Times New Roman" w:hint="eastAsia"/>
          <w:kern w:val="2"/>
          <w:sz w:val="30"/>
          <w:szCs w:val="30"/>
        </w:rPr>
        <w:t>WYB</w:t>
      </w:r>
      <w:r w:rsidR="0070761F" w:rsidRPr="0070761F">
        <w:rPr>
          <w:rFonts w:ascii="Times New Roman" w:eastAsia="仿宋_GB2312" w:hAnsi="仿宋_GB2312" w:cs="Times New Roman"/>
          <w:kern w:val="2"/>
          <w:sz w:val="30"/>
          <w:szCs w:val="30"/>
        </w:rPr>
        <w:t>-2017-00</w:t>
      </w:r>
      <w:r w:rsidR="0070761F" w:rsidRPr="0070761F">
        <w:rPr>
          <w:rFonts w:ascii="Times New Roman" w:eastAsia="仿宋_GB2312" w:hAnsi="仿宋_GB2312" w:cs="Times New Roman" w:hint="eastAsia"/>
          <w:kern w:val="2"/>
          <w:sz w:val="30"/>
          <w:szCs w:val="30"/>
        </w:rPr>
        <w:t>2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仿宋_GB2312" w:eastAsia="仿宋_GB2312" w:hAnsi="仿宋_GB2312" w:cs="Times New Roman"/>
          <w:kern w:val="2"/>
          <w:sz w:val="28"/>
          <w:szCs w:val="28"/>
        </w:rPr>
      </w:pPr>
      <w:r>
        <w:rPr>
          <w:rFonts w:ascii="仿宋_GB2312" w:eastAsia="仿宋_GB2312" w:hAnsi="仿宋_GB2312" w:cs="Times New Roman" w:hint="eastAsia"/>
          <w:kern w:val="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、项目名称：</w:t>
      </w:r>
      <w:r w:rsidR="0070761F">
        <w:rPr>
          <w:rFonts w:ascii="仿宋_GB2312" w:eastAsia="仿宋_GB2312" w:hAnsi="新宋体" w:cs="宋体" w:hint="eastAsia"/>
          <w:color w:val="333333"/>
          <w:sz w:val="28"/>
          <w:szCs w:val="28"/>
        </w:rPr>
        <w:t>文艺</w:t>
      </w:r>
      <w:r>
        <w:rPr>
          <w:rFonts w:ascii="仿宋_GB2312" w:eastAsia="仿宋_GB2312" w:hAnsi="新宋体" w:cs="宋体" w:hint="eastAsia"/>
          <w:color w:val="333333"/>
          <w:sz w:val="28"/>
          <w:szCs w:val="28"/>
        </w:rPr>
        <w:t>培训部</w:t>
      </w:r>
      <w:r w:rsidR="004652A7">
        <w:rPr>
          <w:rFonts w:ascii="仿宋_GB2312" w:eastAsia="仿宋_GB2312" w:hAnsi="新宋体" w:cs="宋体" w:hint="eastAsia"/>
          <w:color w:val="333333"/>
          <w:sz w:val="28"/>
          <w:szCs w:val="28"/>
        </w:rPr>
        <w:t>汇报演出</w:t>
      </w:r>
      <w:r>
        <w:rPr>
          <w:rFonts w:ascii="仿宋_GB2312" w:eastAsia="仿宋_GB2312" w:hAnsi="新宋体" w:cs="宋体" w:hint="eastAsia"/>
          <w:color w:val="333333"/>
          <w:sz w:val="28"/>
          <w:szCs w:val="28"/>
        </w:rPr>
        <w:t>宣传制作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</w:rPr>
        <w:t>的网上询价项目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仿宋_GB2312" w:hint="eastAsia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p w:rsidR="009641AF" w:rsidRPr="009641AF" w:rsidRDefault="009641AF" w:rsidP="009641AF">
      <w:pPr>
        <w:jc w:val="center"/>
        <w:rPr>
          <w:rFonts w:ascii="仿宋_GB2312" w:eastAsia="仿宋_GB2312"/>
          <w:b/>
          <w:sz w:val="30"/>
          <w:szCs w:val="30"/>
        </w:rPr>
      </w:pPr>
      <w:r w:rsidRPr="009641AF">
        <w:rPr>
          <w:rFonts w:ascii="仿宋_GB2312" w:eastAsia="仿宋_GB2312" w:hint="eastAsia"/>
          <w:b/>
          <w:sz w:val="30"/>
          <w:szCs w:val="30"/>
        </w:rPr>
        <w:t>文艺培训部2017年第二学期各专业汇报演出宣传制作明细表</w:t>
      </w:r>
    </w:p>
    <w:tbl>
      <w:tblPr>
        <w:tblStyle w:val="aa"/>
        <w:tblW w:w="8519" w:type="dxa"/>
        <w:tblLayout w:type="fixed"/>
        <w:tblLook w:val="04A0"/>
      </w:tblPr>
      <w:tblGrid>
        <w:gridCol w:w="675"/>
        <w:gridCol w:w="2316"/>
        <w:gridCol w:w="2552"/>
        <w:gridCol w:w="1984"/>
        <w:gridCol w:w="992"/>
      </w:tblGrid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316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项目/地点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规格</w:t>
            </w:r>
            <w:r>
              <w:rPr>
                <w:rFonts w:ascii="仿宋_GB2312" w:eastAsia="仿宋_GB2312" w:hint="eastAsia"/>
                <w:sz w:val="24"/>
              </w:rPr>
              <w:t>/米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数量/张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316" w:type="dxa"/>
            <w:vMerge w:val="restart"/>
          </w:tcPr>
          <w:p w:rsidR="009641AF" w:rsidRPr="00D6015C" w:rsidRDefault="009641AF" w:rsidP="00AB66F2">
            <w:pPr>
              <w:rPr>
                <w:rFonts w:ascii="仿宋_GB2312" w:eastAsia="仿宋_GB2312"/>
                <w:sz w:val="24"/>
              </w:rPr>
            </w:pPr>
          </w:p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戏剧，西乐与键盘</w:t>
            </w: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宣传海报（</w:t>
            </w:r>
            <w:r>
              <w:rPr>
                <w:rFonts w:ascii="仿宋_GB2312" w:eastAsia="仿宋_GB2312" w:hint="eastAsia"/>
                <w:sz w:val="24"/>
              </w:rPr>
              <w:t>不</w:t>
            </w:r>
            <w:r w:rsidRPr="00D6015C">
              <w:rPr>
                <w:rFonts w:ascii="仿宋_GB2312" w:eastAsia="仿宋_GB2312" w:hint="eastAsia"/>
                <w:sz w:val="24"/>
              </w:rPr>
              <w:t>含架子）</w:t>
            </w:r>
          </w:p>
        </w:tc>
        <w:tc>
          <w:tcPr>
            <w:tcW w:w="1984" w:type="dxa"/>
          </w:tcPr>
          <w:p w:rsidR="009641AF" w:rsidRPr="00D6015C" w:rsidRDefault="009641AF" w:rsidP="00CD1F09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 w:rsidRPr="00D6015C">
              <w:rPr>
                <w:rFonts w:ascii="仿宋_GB2312" w:eastAsia="仿宋_GB2312" w:hint="eastAsia"/>
                <w:sz w:val="24"/>
              </w:rPr>
              <w:t>m</w:t>
            </w:r>
            <w:r w:rsidR="00CD1F09">
              <w:rPr>
                <w:rFonts w:ascii="仿宋_GB2312" w:eastAsia="仿宋_GB2312" w:hint="eastAsia"/>
                <w:sz w:val="24"/>
              </w:rPr>
              <w:t>*</w:t>
            </w:r>
            <w:r w:rsidRPr="00D6015C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.4</w:t>
            </w:r>
            <w:r w:rsidRPr="00D6015C">
              <w:rPr>
                <w:rFonts w:ascii="仿宋_GB2312" w:eastAsia="仿宋_GB2312" w:hint="eastAsia"/>
                <w:sz w:val="24"/>
              </w:rPr>
              <w:t>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宣传海报（</w:t>
            </w:r>
            <w:r>
              <w:rPr>
                <w:rFonts w:ascii="仿宋_GB2312" w:eastAsia="仿宋_GB2312" w:hint="eastAsia"/>
                <w:sz w:val="24"/>
              </w:rPr>
              <w:t>不</w:t>
            </w:r>
            <w:r w:rsidRPr="00D6015C">
              <w:rPr>
                <w:rFonts w:ascii="仿宋_GB2312" w:eastAsia="仿宋_GB2312" w:hint="eastAsia"/>
                <w:sz w:val="24"/>
              </w:rPr>
              <w:t>含架子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984" w:type="dxa"/>
          </w:tcPr>
          <w:p w:rsidR="009641AF" w:rsidRPr="003A1151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2.44*2.44m</w:t>
            </w:r>
          </w:p>
        </w:tc>
        <w:tc>
          <w:tcPr>
            <w:tcW w:w="992" w:type="dxa"/>
          </w:tcPr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舞台背景板（灯布）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12m*8m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二宫宣传栏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2.12m*1.68m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  <w:r w:rsidRPr="00D6015C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6015C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D6015C">
              <w:rPr>
                <w:rFonts w:ascii="仿宋_GB2312" w:eastAsia="仿宋_GB2312" w:hint="eastAsia"/>
                <w:sz w:val="24"/>
              </w:rPr>
              <w:t>宫宣传栏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1.25m*3.8m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  <w:r w:rsidRPr="00D6015C"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6015C">
              <w:rPr>
                <w:rFonts w:ascii="仿宋_GB2312" w:eastAsia="仿宋_GB2312" w:hint="eastAsia"/>
                <w:sz w:val="24"/>
              </w:rPr>
              <w:t>一宫宣传</w:t>
            </w:r>
            <w:proofErr w:type="gramEnd"/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0.77m*0.53m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节目单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A4双面</w:t>
            </w:r>
          </w:p>
        </w:tc>
        <w:tc>
          <w:tcPr>
            <w:tcW w:w="992" w:type="dxa"/>
          </w:tcPr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入场券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210*95mm</w:t>
            </w:r>
          </w:p>
        </w:tc>
        <w:tc>
          <w:tcPr>
            <w:tcW w:w="992" w:type="dxa"/>
          </w:tcPr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1500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316" w:type="dxa"/>
            <w:vMerge w:val="restart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国乐与</w:t>
            </w:r>
          </w:p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歌唱表演</w:t>
            </w: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6015C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D6015C">
              <w:rPr>
                <w:rFonts w:ascii="仿宋_GB2312" w:eastAsia="仿宋_GB2312" w:hint="eastAsia"/>
                <w:sz w:val="24"/>
              </w:rPr>
              <w:t>宫宣传栏（歌唱）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3.7m*1.2m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二宫宣传栏（歌唱）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2.4m*1.4m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二宫宣传栏（国乐）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2.4*1.4m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6015C"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 w:rsidRPr="00D6015C">
              <w:rPr>
                <w:rFonts w:ascii="仿宋_GB2312" w:eastAsia="仿宋_GB2312" w:hint="eastAsia"/>
                <w:sz w:val="24"/>
              </w:rPr>
              <w:t>宫宣传栏（国乐）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1m*1.8m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宣传海报(易拉架)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0.8m*1.8m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宣传海报（</w:t>
            </w:r>
            <w:r>
              <w:rPr>
                <w:rFonts w:ascii="仿宋_GB2312" w:eastAsia="仿宋_GB2312" w:hint="eastAsia"/>
                <w:sz w:val="24"/>
              </w:rPr>
              <w:t>不</w:t>
            </w:r>
            <w:r w:rsidRPr="00D6015C">
              <w:rPr>
                <w:rFonts w:ascii="仿宋_GB2312" w:eastAsia="仿宋_GB2312" w:hint="eastAsia"/>
                <w:sz w:val="24"/>
              </w:rPr>
              <w:t>含架子）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2.5m*2.8m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节目单</w:t>
            </w:r>
          </w:p>
        </w:tc>
        <w:tc>
          <w:tcPr>
            <w:tcW w:w="1984" w:type="dxa"/>
          </w:tcPr>
          <w:p w:rsidR="009641AF" w:rsidRDefault="009641AF" w:rsidP="00AB66F2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A4单面</w:t>
            </w:r>
          </w:p>
        </w:tc>
        <w:tc>
          <w:tcPr>
            <w:tcW w:w="992" w:type="dxa"/>
          </w:tcPr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800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入场券</w:t>
            </w:r>
          </w:p>
        </w:tc>
        <w:tc>
          <w:tcPr>
            <w:tcW w:w="1984" w:type="dxa"/>
          </w:tcPr>
          <w:p w:rsidR="009641AF" w:rsidRDefault="009641AF" w:rsidP="00AB66F2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210*95mm</w:t>
            </w:r>
          </w:p>
        </w:tc>
        <w:tc>
          <w:tcPr>
            <w:tcW w:w="992" w:type="dxa"/>
          </w:tcPr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800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2316" w:type="dxa"/>
            <w:vMerge w:val="restart"/>
          </w:tcPr>
          <w:p w:rsidR="009641AF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641AF" w:rsidRDefault="009641AF" w:rsidP="00AB66F2">
            <w:pPr>
              <w:rPr>
                <w:rFonts w:ascii="仿宋_GB2312" w:eastAsia="仿宋_GB2312"/>
                <w:sz w:val="24"/>
              </w:rPr>
            </w:pPr>
          </w:p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舞蹈</w:t>
            </w: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宫展板海报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2.8*2.5m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二宫展板海报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1.2*2.4m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二宫水牌海报</w:t>
            </w:r>
          </w:p>
        </w:tc>
        <w:tc>
          <w:tcPr>
            <w:tcW w:w="1984" w:type="dxa"/>
          </w:tcPr>
          <w:p w:rsidR="009641AF" w:rsidRPr="00D6015C" w:rsidRDefault="009641AF" w:rsidP="00CD1F0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0.545*0.745</w:t>
            </w:r>
            <w:r w:rsidR="00CD1F09"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</w:rPr>
              <w:t>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节目单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A4双面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</w:p>
        </w:tc>
      </w:tr>
      <w:tr w:rsidR="009641AF" w:rsidRPr="00D6015C" w:rsidTr="009641AF">
        <w:tc>
          <w:tcPr>
            <w:tcW w:w="675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2316" w:type="dxa"/>
            <w:vMerge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 w:rsidRPr="00D6015C">
              <w:rPr>
                <w:rFonts w:ascii="仿宋_GB2312" w:eastAsia="仿宋_GB2312" w:hint="eastAsia"/>
                <w:sz w:val="24"/>
              </w:rPr>
              <w:t>入场券</w:t>
            </w:r>
          </w:p>
        </w:tc>
        <w:tc>
          <w:tcPr>
            <w:tcW w:w="1984" w:type="dxa"/>
          </w:tcPr>
          <w:p w:rsidR="009641AF" w:rsidRPr="00D6015C" w:rsidRDefault="009641AF" w:rsidP="00AB66F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210*95mm</w:t>
            </w:r>
          </w:p>
        </w:tc>
        <w:tc>
          <w:tcPr>
            <w:tcW w:w="992" w:type="dxa"/>
          </w:tcPr>
          <w:p w:rsidR="009641AF" w:rsidRPr="00D6015C" w:rsidRDefault="009641AF" w:rsidP="00AB66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500</w:t>
            </w:r>
          </w:p>
        </w:tc>
      </w:tr>
    </w:tbl>
    <w:p w:rsidR="0070761F" w:rsidRDefault="0070761F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Times New Roman"/>
          <w:kern w:val="2"/>
          <w:sz w:val="28"/>
          <w:szCs w:val="28"/>
        </w:rPr>
        <w:t>4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、项目预算上限：</w:t>
      </w:r>
      <w:r w:rsidR="004652A7">
        <w:rPr>
          <w:rFonts w:ascii="Times New Roman" w:eastAsia="仿宋_GB2312" w:hAnsi="仿宋_GB2312" w:cs="Times New Roman" w:hint="eastAsia"/>
          <w:kern w:val="2"/>
          <w:sz w:val="28"/>
          <w:szCs w:val="28"/>
        </w:rPr>
        <w:t>19000</w:t>
      </w:r>
      <w:r>
        <w:rPr>
          <w:rFonts w:ascii="Times New Roman" w:eastAsia="仿宋_GB2312" w:hAnsi="仿宋_GB2312" w:cs="Times New Roman" w:hint="eastAsia"/>
          <w:kern w:val="2"/>
          <w:sz w:val="28"/>
          <w:szCs w:val="28"/>
        </w:rPr>
        <w:t>元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Times New Roman"/>
          <w:kern w:val="2"/>
          <w:sz w:val="28"/>
          <w:szCs w:val="28"/>
        </w:rPr>
        <w:t>5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、合格的供应商应具备公告中列明的所有资格要求。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Times New Roman"/>
          <w:kern w:val="2"/>
          <w:sz w:val="28"/>
          <w:szCs w:val="28"/>
        </w:rPr>
        <w:t>6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28"/>
          <w:szCs w:val="28"/>
        </w:rPr>
        <w:t>7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、采购方式：询价采购。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Times New Roman"/>
          <w:kern w:val="2"/>
          <w:sz w:val="28"/>
          <w:szCs w:val="28"/>
        </w:rPr>
        <w:t>8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9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10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、供货地点：广州市少年宫内采购人指定的地点。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11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、报价方必须提供产品的质量保证说明及售后服务承诺。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货物安装所需的配件或附加件，在合同签订前</w:t>
      </w:r>
      <w:proofErr w:type="gramStart"/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由成交</w:t>
      </w:r>
      <w:proofErr w:type="gramEnd"/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供应商提交具体清单供采购单位确认。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12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13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、售后服务：本批采购要求自交付使用验收合格之日起</w:t>
      </w:r>
      <w:r>
        <w:rPr>
          <w:rFonts w:ascii="Times New Roman" w:eastAsia="仿宋_GB2312" w:hAnsi="仿宋_GB2312" w:cs="Times New Roman" w:hint="eastAsia"/>
          <w:kern w:val="2"/>
          <w:sz w:val="28"/>
          <w:szCs w:val="28"/>
        </w:rPr>
        <w:t>1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年免费保修。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14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hyperlink r:id="rId7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28"/>
            <w:szCs w:val="28"/>
          </w:rPr>
          <w:t>经</w:t>
        </w:r>
        <w:r>
          <w:rPr>
            <w:rFonts w:ascii="Times New Roman" w:eastAsia="仿宋_GB2312" w:hAnsi="仿宋_GB2312" w:cs="仿宋_GB2312" w:hint="eastAsia"/>
            <w:kern w:val="2"/>
            <w:sz w:val="28"/>
            <w:szCs w:val="28"/>
          </w:rPr>
          <w:lastRenderedPageBreak/>
          <w:t>济</w:t>
        </w:r>
      </w:hyperlink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损失。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15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</w:t>
      </w:r>
      <w:proofErr w:type="gramStart"/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若相同</w:t>
      </w:r>
      <w:proofErr w:type="gramEnd"/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的，以售后服务承诺最优者为成交供应商。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16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（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1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（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2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）货物验收：货物运抵采购人处后由双方对照采购清单及技术要求进行验收。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17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、出现下列情况之一者，投标文件无效，</w:t>
      </w:r>
      <w:proofErr w:type="gramStart"/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作为废标处理</w:t>
      </w:r>
      <w:proofErr w:type="gramEnd"/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：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（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1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）未提供营业执照有效复印件（加盖投标企业公章）。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（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2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（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3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）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 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询价响应内容、技术标准、售后服务没有实质性响应询价文件要求。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（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4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br/>
        <w:t>18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、询价项目报价文件提交的时间及地点：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时间：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2017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年</w:t>
      </w:r>
      <w:r w:rsidR="00C5622B">
        <w:rPr>
          <w:rFonts w:ascii="Times New Roman" w:eastAsia="仿宋_GB2312" w:hAnsi="仿宋_GB2312" w:cs="Times New Roman" w:hint="eastAsia"/>
          <w:kern w:val="2"/>
          <w:sz w:val="28"/>
          <w:szCs w:val="28"/>
        </w:rPr>
        <w:t>10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月</w:t>
      </w:r>
      <w:r w:rsidR="006355D6">
        <w:rPr>
          <w:rFonts w:ascii="Times New Roman" w:eastAsia="仿宋_GB2312" w:hAnsi="仿宋_GB2312" w:cs="Times New Roman" w:hint="eastAsia"/>
          <w:kern w:val="2"/>
          <w:sz w:val="28"/>
          <w:szCs w:val="28"/>
        </w:rPr>
        <w:t>20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日上午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9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时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00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分，逾时作自动放弃。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地点：广州市越秀区东风西路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167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号广州市少年宫</w:t>
      </w:r>
      <w:r w:rsidR="00C5622B">
        <w:rPr>
          <w:rFonts w:ascii="Times New Roman" w:eastAsia="仿宋_GB2312" w:hAnsi="仿宋_GB2312" w:cs="仿宋_GB2312" w:hint="eastAsia"/>
          <w:kern w:val="2"/>
          <w:sz w:val="28"/>
          <w:szCs w:val="28"/>
        </w:rPr>
        <w:t>3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号楼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4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楼</w:t>
      </w:r>
      <w:r w:rsidR="00C5622B">
        <w:rPr>
          <w:rFonts w:ascii="Times New Roman" w:eastAsia="仿宋_GB2312" w:hAnsi="仿宋_GB2312" w:cs="仿宋_GB2312" w:hint="eastAsia"/>
          <w:kern w:val="2"/>
          <w:sz w:val="28"/>
          <w:szCs w:val="28"/>
        </w:rPr>
        <w:t>文艺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部办公室。</w:t>
      </w:r>
    </w:p>
    <w:p w:rsidR="008C7D5D" w:rsidRDefault="00BE0E12">
      <w:pPr>
        <w:pStyle w:val="a7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28"/>
          <w:szCs w:val="28"/>
        </w:rPr>
      </w:pP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项目咨询电话：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020-8136</w:t>
      </w:r>
      <w:r w:rsidR="00C5622B">
        <w:rPr>
          <w:rFonts w:ascii="Times New Roman" w:eastAsia="仿宋_GB2312" w:hAnsi="仿宋_GB2312" w:cs="Times New Roman" w:hint="eastAsia"/>
          <w:kern w:val="2"/>
          <w:sz w:val="28"/>
          <w:szCs w:val="28"/>
        </w:rPr>
        <w:t>0357</w:t>
      </w:r>
      <w:r>
        <w:rPr>
          <w:rFonts w:ascii="Times New Roman" w:eastAsia="仿宋_GB2312" w:hAnsi="仿宋_GB2312" w:cs="Times New Roman"/>
          <w:kern w:val="2"/>
          <w:sz w:val="28"/>
          <w:szCs w:val="28"/>
        </w:rPr>
        <w:t> 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联系人：</w:t>
      </w:r>
      <w:r w:rsidR="00C5622B">
        <w:rPr>
          <w:rFonts w:ascii="Times New Roman" w:eastAsia="仿宋_GB2312" w:hAnsi="仿宋_GB2312" w:cs="仿宋_GB2312" w:hint="eastAsia"/>
          <w:kern w:val="2"/>
          <w:sz w:val="28"/>
          <w:szCs w:val="28"/>
        </w:rPr>
        <w:t>郑</w:t>
      </w:r>
      <w:r>
        <w:rPr>
          <w:rFonts w:ascii="Times New Roman" w:eastAsia="仿宋_GB2312" w:hAnsi="仿宋_GB2312" w:cs="仿宋_GB2312" w:hint="eastAsia"/>
          <w:kern w:val="2"/>
          <w:sz w:val="28"/>
          <w:szCs w:val="28"/>
        </w:rPr>
        <w:t>老师</w:t>
      </w:r>
    </w:p>
    <w:p w:rsidR="008C7D5D" w:rsidRDefault="008C7D5D">
      <w:pPr>
        <w:pStyle w:val="a7"/>
        <w:widowControl/>
        <w:spacing w:beforeAutospacing="0" w:afterAutospacing="0" w:line="450" w:lineRule="atLeast"/>
        <w:rPr>
          <w:rFonts w:cs="Times New Roman"/>
        </w:rPr>
      </w:pPr>
    </w:p>
    <w:sectPr w:rsidR="008C7D5D" w:rsidSect="008C7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CFB" w:rsidRDefault="00EF7CFB" w:rsidP="00AB576E">
      <w:r>
        <w:separator/>
      </w:r>
    </w:p>
  </w:endnote>
  <w:endnote w:type="continuationSeparator" w:id="0">
    <w:p w:rsidR="00EF7CFB" w:rsidRDefault="00EF7CFB" w:rsidP="00AB5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CFB" w:rsidRDefault="00EF7CFB" w:rsidP="00AB576E">
      <w:r>
        <w:separator/>
      </w:r>
    </w:p>
  </w:footnote>
  <w:footnote w:type="continuationSeparator" w:id="0">
    <w:p w:rsidR="00EF7CFB" w:rsidRDefault="00EF7CFB" w:rsidP="00AB5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18D60723"/>
    <w:rsid w:val="00032211"/>
    <w:rsid w:val="00066BC2"/>
    <w:rsid w:val="00083A93"/>
    <w:rsid w:val="000B037C"/>
    <w:rsid w:val="00190616"/>
    <w:rsid w:val="001A1C92"/>
    <w:rsid w:val="00264404"/>
    <w:rsid w:val="002B0A49"/>
    <w:rsid w:val="00360E7C"/>
    <w:rsid w:val="003B5735"/>
    <w:rsid w:val="00463B65"/>
    <w:rsid w:val="004652A7"/>
    <w:rsid w:val="004D5441"/>
    <w:rsid w:val="00577C09"/>
    <w:rsid w:val="005835BF"/>
    <w:rsid w:val="005E6154"/>
    <w:rsid w:val="00611ABA"/>
    <w:rsid w:val="00624D3E"/>
    <w:rsid w:val="006355D6"/>
    <w:rsid w:val="00656056"/>
    <w:rsid w:val="0070761F"/>
    <w:rsid w:val="0081266F"/>
    <w:rsid w:val="00897089"/>
    <w:rsid w:val="008C7D5D"/>
    <w:rsid w:val="008F05E9"/>
    <w:rsid w:val="009641AF"/>
    <w:rsid w:val="009903F5"/>
    <w:rsid w:val="009C2411"/>
    <w:rsid w:val="00A053A7"/>
    <w:rsid w:val="00A560E7"/>
    <w:rsid w:val="00A90ACC"/>
    <w:rsid w:val="00AB576E"/>
    <w:rsid w:val="00B61B0B"/>
    <w:rsid w:val="00B80448"/>
    <w:rsid w:val="00BE0E12"/>
    <w:rsid w:val="00C5622B"/>
    <w:rsid w:val="00C6215C"/>
    <w:rsid w:val="00CD1F09"/>
    <w:rsid w:val="00D76476"/>
    <w:rsid w:val="00DC620E"/>
    <w:rsid w:val="00E6283E"/>
    <w:rsid w:val="00E86582"/>
    <w:rsid w:val="00E9126B"/>
    <w:rsid w:val="00EE21B5"/>
    <w:rsid w:val="00EF4504"/>
    <w:rsid w:val="00EF7CFB"/>
    <w:rsid w:val="00F06369"/>
    <w:rsid w:val="00F15523"/>
    <w:rsid w:val="00F502CF"/>
    <w:rsid w:val="00F92E00"/>
    <w:rsid w:val="00F9497C"/>
    <w:rsid w:val="00FE7C64"/>
    <w:rsid w:val="047B39AD"/>
    <w:rsid w:val="05117FAD"/>
    <w:rsid w:val="05331173"/>
    <w:rsid w:val="08AE00D8"/>
    <w:rsid w:val="08D101EC"/>
    <w:rsid w:val="097F3D01"/>
    <w:rsid w:val="0A031F71"/>
    <w:rsid w:val="0CA06684"/>
    <w:rsid w:val="0E5E440D"/>
    <w:rsid w:val="14E1327C"/>
    <w:rsid w:val="14FA5F5E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6A3747F"/>
    <w:rsid w:val="27E87DBE"/>
    <w:rsid w:val="2BEF6535"/>
    <w:rsid w:val="30C52091"/>
    <w:rsid w:val="355973AB"/>
    <w:rsid w:val="37AB0C33"/>
    <w:rsid w:val="3A971F71"/>
    <w:rsid w:val="409858DA"/>
    <w:rsid w:val="43F81D88"/>
    <w:rsid w:val="45EE0BA7"/>
    <w:rsid w:val="58E6245F"/>
    <w:rsid w:val="5A5B3128"/>
    <w:rsid w:val="66E516DA"/>
    <w:rsid w:val="6A5978DC"/>
    <w:rsid w:val="6C534959"/>
    <w:rsid w:val="70837526"/>
    <w:rsid w:val="7821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Plain Text" w:locked="0" w:semiHidden="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HTML Preformatted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C7D5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8C7D5D"/>
    <w:rPr>
      <w:rFonts w:ascii="宋体" w:hAnsi="Courier New" w:cs="宋体"/>
    </w:rPr>
  </w:style>
  <w:style w:type="paragraph" w:styleId="a4">
    <w:name w:val="Date"/>
    <w:basedOn w:val="a"/>
    <w:next w:val="a"/>
    <w:link w:val="Char0"/>
    <w:uiPriority w:val="99"/>
    <w:qFormat/>
    <w:rsid w:val="008C7D5D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8C7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locked/>
    <w:rsid w:val="008C7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qFormat/>
    <w:rsid w:val="008C7D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qFormat/>
    <w:rsid w:val="008C7D5D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8">
    <w:name w:val="Strong"/>
    <w:basedOn w:val="a0"/>
    <w:uiPriority w:val="99"/>
    <w:qFormat/>
    <w:rsid w:val="008C7D5D"/>
    <w:rPr>
      <w:b/>
      <w:bCs/>
    </w:rPr>
  </w:style>
  <w:style w:type="character" w:styleId="a9">
    <w:name w:val="Hyperlink"/>
    <w:basedOn w:val="a0"/>
    <w:uiPriority w:val="99"/>
    <w:qFormat/>
    <w:rsid w:val="008C7D5D"/>
    <w:rPr>
      <w:color w:val="0000FF"/>
      <w:u w:val="single"/>
    </w:rPr>
  </w:style>
  <w:style w:type="table" w:styleId="aa">
    <w:name w:val="Table Grid"/>
    <w:basedOn w:val="a1"/>
    <w:uiPriority w:val="59"/>
    <w:qFormat/>
    <w:locked/>
    <w:rsid w:val="008C7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semiHidden/>
    <w:qFormat/>
    <w:locked/>
    <w:rsid w:val="008C7D5D"/>
    <w:rPr>
      <w:rFonts w:ascii="宋体" w:hAnsi="Courier New" w:cs="宋体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8C7D5D"/>
    <w:rPr>
      <w:rFonts w:ascii="Calibri" w:hAnsi="Calibri" w:cs="Calibri"/>
      <w:sz w:val="18"/>
      <w:szCs w:val="18"/>
    </w:rPr>
  </w:style>
  <w:style w:type="paragraph" w:customStyle="1" w:styleId="1">
    <w:name w:val="列出段落1"/>
    <w:basedOn w:val="a"/>
    <w:uiPriority w:val="99"/>
    <w:qFormat/>
    <w:rsid w:val="008C7D5D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C7D5D"/>
    <w:pPr>
      <w:ind w:firstLineChars="200" w:firstLine="420"/>
    </w:pPr>
  </w:style>
  <w:style w:type="paragraph" w:customStyle="1" w:styleId="ListParagraph1">
    <w:name w:val="List Paragraph1"/>
    <w:basedOn w:val="a"/>
    <w:uiPriority w:val="99"/>
    <w:qFormat/>
    <w:rsid w:val="008C7D5D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locked/>
    <w:rsid w:val="008C7D5D"/>
    <w:rPr>
      <w:rFonts w:ascii="Calibri" w:hAnsi="Calibri" w:cs="Calibri"/>
      <w:sz w:val="21"/>
      <w:szCs w:val="21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8C7D5D"/>
    <w:rPr>
      <w:rFonts w:ascii="Courier New" w:hAnsi="Courier New" w:cs="Courier New"/>
      <w:sz w:val="20"/>
      <w:szCs w:val="20"/>
    </w:rPr>
  </w:style>
  <w:style w:type="character" w:customStyle="1" w:styleId="Char2">
    <w:name w:val="页眉 Char"/>
    <w:basedOn w:val="a0"/>
    <w:link w:val="a6"/>
    <w:uiPriority w:val="99"/>
    <w:semiHidden/>
    <w:rsid w:val="008C7D5D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pzf</dc:creator>
  <cp:lastModifiedBy>Win7w</cp:lastModifiedBy>
  <cp:revision>12</cp:revision>
  <cp:lastPrinted>2017-06-18T07:17:00Z</cp:lastPrinted>
  <dcterms:created xsi:type="dcterms:W3CDTF">2017-10-13T04:03:00Z</dcterms:created>
  <dcterms:modified xsi:type="dcterms:W3CDTF">2017-10-13T06:52:00Z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