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5" w:after="225" w:line="270" w:lineRule="atLeast"/>
        <w:rPr>
          <w:rFonts w:ascii="Arial" w:hAnsi="Arial" w:cs="Arial"/>
          <w:color w:val="333333"/>
          <w:sz w:val="18"/>
          <w:szCs w:val="18"/>
        </w:rPr>
      </w:pPr>
      <w:bookmarkStart w:id="0" w:name="_GoBack"/>
      <w:bookmarkEnd w:id="0"/>
    </w:p>
    <w:p>
      <w:pPr>
        <w:pStyle w:val="6"/>
        <w:widowControl/>
        <w:spacing w:beforeAutospacing="0" w:afterAutospacing="0" w:line="450" w:lineRule="atLeast"/>
        <w:jc w:val="center"/>
        <w:rPr>
          <w:rFonts w:ascii="方正小标宋简体" w:hAnsi="方正小标宋简体" w:eastAsia="方正小标宋简体" w:cs="Times New Roman"/>
          <w:kern w:val="2"/>
          <w:sz w:val="44"/>
          <w:szCs w:val="44"/>
        </w:rPr>
      </w:pPr>
      <w:r>
        <w:rPr>
          <w:rFonts w:hint="eastAsia" w:ascii="方正小标宋简体" w:hAnsi="方正小标宋简体" w:eastAsia="方正小标宋简体" w:cs="方正小标宋简体"/>
          <w:kern w:val="2"/>
          <w:sz w:val="44"/>
          <w:szCs w:val="44"/>
        </w:rPr>
        <w:t>询价通知书</w:t>
      </w:r>
    </w:p>
    <w:p>
      <w:pPr>
        <w:pStyle w:val="6"/>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各单位：</w:t>
      </w:r>
    </w:p>
    <w:p>
      <w:pPr>
        <w:pStyle w:val="6"/>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 xml:space="preserve"> </w:t>
      </w:r>
      <w:r>
        <w:rPr>
          <w:rFonts w:hint="eastAsia" w:ascii="Times New Roman" w:hAnsi="仿宋_GB2312" w:eastAsia="仿宋_GB2312" w:cs="Times New Roman"/>
          <w:kern w:val="2"/>
          <w:sz w:val="32"/>
          <w:szCs w:val="32"/>
        </w:rPr>
        <w:t xml:space="preserve">    </w:t>
      </w:r>
      <w:r>
        <w:rPr>
          <w:rFonts w:hint="eastAsia" w:ascii="Times New Roman" w:hAnsi="仿宋_GB2312" w:eastAsia="仿宋_GB2312" w:cs="仿宋_GB2312"/>
          <w:kern w:val="2"/>
          <w:sz w:val="32"/>
          <w:szCs w:val="32"/>
        </w:rPr>
        <w:t>本单位就广州市少年宫生命素养提升基础能力周末一天营活动承办服务采购项目进行询价，请合格的供应商予以报价。</w:t>
      </w:r>
    </w:p>
    <w:p>
      <w:pPr>
        <w:pStyle w:val="6"/>
        <w:widowControl/>
        <w:spacing w:beforeAutospacing="0" w:afterAutospacing="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一、</w:t>
      </w:r>
      <w:r>
        <w:rPr>
          <w:rFonts w:hint="eastAsia" w:ascii="Times New Roman" w:hAnsi="仿宋_GB2312" w:eastAsia="仿宋_GB2312" w:cs="仿宋_GB2312"/>
          <w:kern w:val="2"/>
          <w:sz w:val="32"/>
          <w:szCs w:val="32"/>
        </w:rPr>
        <w:t>项目编号：</w:t>
      </w:r>
      <w:r>
        <w:rPr>
          <w:rFonts w:ascii="Times New Roman" w:hAnsi="仿宋_GB2312" w:eastAsia="仿宋_GB2312" w:cs="Times New Roman"/>
          <w:kern w:val="2"/>
          <w:sz w:val="32"/>
          <w:szCs w:val="32"/>
        </w:rPr>
        <w:t>GZSSNG-WSXJ-</w:t>
      </w:r>
      <w:r>
        <w:rPr>
          <w:rFonts w:hint="eastAsia" w:ascii="Times New Roman" w:hAnsi="仿宋_GB2312" w:eastAsia="仿宋_GB2312" w:cs="Times New Roman"/>
          <w:kern w:val="2"/>
          <w:sz w:val="32"/>
          <w:szCs w:val="32"/>
        </w:rPr>
        <w:t>KJB</w:t>
      </w:r>
      <w:r>
        <w:rPr>
          <w:rFonts w:ascii="Times New Roman" w:hAnsi="仿宋_GB2312" w:eastAsia="仿宋_GB2312" w:cs="Times New Roman"/>
          <w:kern w:val="2"/>
          <w:sz w:val="32"/>
          <w:szCs w:val="32"/>
        </w:rPr>
        <w:t>-2017-0</w:t>
      </w:r>
      <w:r>
        <w:rPr>
          <w:rFonts w:hint="eastAsia" w:ascii="Times New Roman" w:hAnsi="仿宋_GB2312" w:eastAsia="仿宋_GB2312" w:cs="Times New Roman"/>
          <w:kern w:val="2"/>
          <w:sz w:val="32"/>
          <w:szCs w:val="32"/>
          <w:lang w:val="en-US" w:eastAsia="zh-CN"/>
        </w:rPr>
        <w:t>13</w:t>
      </w:r>
    </w:p>
    <w:p>
      <w:pPr>
        <w:pStyle w:val="6"/>
        <w:widowControl/>
        <w:spacing w:beforeAutospacing="0" w:afterAutospacing="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二、</w:t>
      </w:r>
      <w:r>
        <w:rPr>
          <w:rFonts w:hint="eastAsia" w:ascii="Times New Roman" w:hAnsi="仿宋_GB2312" w:eastAsia="仿宋_GB2312" w:cs="仿宋_GB2312"/>
          <w:kern w:val="2"/>
          <w:sz w:val="32"/>
          <w:szCs w:val="32"/>
        </w:rPr>
        <w:t>项目名称：广州市少年宫生命素养提升基础能力周末一天营活动承办服务采购项目</w:t>
      </w:r>
    </w:p>
    <w:p>
      <w:pPr>
        <w:pStyle w:val="6"/>
        <w:widowControl/>
        <w:spacing w:beforeAutospacing="0" w:afterAutospacing="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三、</w:t>
      </w:r>
      <w:r>
        <w:rPr>
          <w:rFonts w:hint="eastAsia" w:ascii="Times New Roman" w:hAnsi="仿宋_GB2312" w:eastAsia="仿宋_GB2312" w:cs="仿宋_GB2312"/>
          <w:kern w:val="2"/>
          <w:sz w:val="32"/>
          <w:szCs w:val="32"/>
        </w:rPr>
        <w:t>项目内容：</w:t>
      </w:r>
    </w:p>
    <w:tbl>
      <w:tblPr>
        <w:tblStyle w:val="9"/>
        <w:tblW w:w="8934" w:type="dxa"/>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9"/>
        <w:gridCol w:w="1550"/>
        <w:gridCol w:w="2333"/>
        <w:gridCol w:w="1134"/>
        <w:gridCol w:w="122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59" w:type="dxa"/>
            <w:shd w:val="clear" w:color="auto" w:fill="auto"/>
            <w:tcMar>
              <w:left w:w="105" w:type="dxa"/>
              <w:right w:w="105" w:type="dxa"/>
            </w:tcMar>
            <w:vAlign w:val="center"/>
          </w:tcPr>
          <w:p>
            <w:pPr>
              <w:pStyle w:val="6"/>
              <w:widowControl/>
              <w:spacing w:beforeAutospacing="0" w:afterAutospacing="0" w:line="450" w:lineRule="atLeast"/>
              <w:jc w:val="center"/>
              <w:rPr>
                <w:rFonts w:ascii="Times New Roman" w:hAnsi="仿宋_GB2312" w:eastAsia="仿宋_GB2312" w:cs="Times New Roman"/>
                <w:kern w:val="2"/>
              </w:rPr>
            </w:pPr>
            <w:r>
              <w:rPr>
                <w:rFonts w:hint="eastAsia" w:ascii="Times New Roman" w:hAnsi="仿宋_GB2312" w:eastAsia="仿宋_GB2312" w:cs="仿宋_GB2312"/>
                <w:kern w:val="2"/>
              </w:rPr>
              <w:t>项目名称</w:t>
            </w:r>
          </w:p>
        </w:tc>
        <w:tc>
          <w:tcPr>
            <w:tcW w:w="1550" w:type="dxa"/>
            <w:shd w:val="clear" w:color="auto" w:fill="auto"/>
            <w:tcMar>
              <w:left w:w="105" w:type="dxa"/>
              <w:right w:w="105" w:type="dxa"/>
            </w:tcMar>
            <w:vAlign w:val="center"/>
          </w:tcPr>
          <w:p>
            <w:pPr>
              <w:pStyle w:val="6"/>
              <w:widowControl/>
              <w:spacing w:beforeAutospacing="0" w:afterAutospacing="0" w:line="450" w:lineRule="atLeast"/>
              <w:jc w:val="center"/>
              <w:rPr>
                <w:rFonts w:ascii="Times New Roman" w:hAnsi="仿宋_GB2312" w:eastAsia="仿宋_GB2312" w:cs="Times New Roman"/>
                <w:kern w:val="2"/>
              </w:rPr>
            </w:pPr>
            <w:r>
              <w:rPr>
                <w:rFonts w:hint="eastAsia" w:ascii="Times New Roman" w:hAnsi="仿宋_GB2312" w:eastAsia="仿宋_GB2312" w:cs="仿宋_GB2312"/>
                <w:kern w:val="2"/>
              </w:rPr>
              <w:t>数量及单位</w:t>
            </w:r>
          </w:p>
        </w:tc>
        <w:tc>
          <w:tcPr>
            <w:tcW w:w="2333" w:type="dxa"/>
            <w:shd w:val="clear" w:color="auto" w:fill="auto"/>
            <w:tcMar>
              <w:left w:w="105" w:type="dxa"/>
              <w:right w:w="105" w:type="dxa"/>
            </w:tcMar>
            <w:vAlign w:val="center"/>
          </w:tcPr>
          <w:p>
            <w:pPr>
              <w:pStyle w:val="6"/>
              <w:widowControl/>
              <w:spacing w:beforeAutospacing="0" w:afterAutospacing="0" w:line="450" w:lineRule="atLeast"/>
              <w:jc w:val="center"/>
              <w:rPr>
                <w:rFonts w:ascii="Times New Roman" w:hAnsi="仿宋_GB2312" w:eastAsia="仿宋_GB2312" w:cs="Times New Roman"/>
                <w:kern w:val="2"/>
              </w:rPr>
            </w:pPr>
            <w:r>
              <w:rPr>
                <w:rFonts w:hint="eastAsia" w:ascii="Times New Roman" w:hAnsi="仿宋_GB2312" w:eastAsia="仿宋_GB2312" w:cs="仿宋_GB2312"/>
                <w:kern w:val="2"/>
              </w:rPr>
              <w:t>服务内容</w:t>
            </w:r>
          </w:p>
        </w:tc>
        <w:tc>
          <w:tcPr>
            <w:tcW w:w="1134" w:type="dxa"/>
            <w:shd w:val="clear" w:color="auto" w:fill="auto"/>
            <w:tcMar>
              <w:left w:w="105" w:type="dxa"/>
              <w:right w:w="105" w:type="dxa"/>
            </w:tcMar>
            <w:vAlign w:val="center"/>
          </w:tcPr>
          <w:p>
            <w:pPr>
              <w:pStyle w:val="6"/>
              <w:widowControl/>
              <w:spacing w:beforeAutospacing="0" w:afterAutospacing="0" w:line="450" w:lineRule="atLeast"/>
              <w:jc w:val="center"/>
              <w:rPr>
                <w:rFonts w:ascii="Times New Roman" w:hAnsi="仿宋_GB2312" w:eastAsia="仿宋_GB2312" w:cs="Times New Roman"/>
                <w:kern w:val="2"/>
              </w:rPr>
            </w:pPr>
            <w:r>
              <w:rPr>
                <w:rFonts w:hint="eastAsia" w:ascii="Times New Roman" w:hAnsi="仿宋_GB2312" w:eastAsia="仿宋_GB2312" w:cs="仿宋_GB2312"/>
                <w:kern w:val="2"/>
              </w:rPr>
              <w:t>单价</w:t>
            </w:r>
            <w:r>
              <w:rPr>
                <w:rFonts w:ascii="Times New Roman" w:hAnsi="仿宋_GB2312" w:eastAsia="仿宋_GB2312" w:cs="Times New Roman"/>
                <w:kern w:val="2"/>
              </w:rPr>
              <w:t>(</w:t>
            </w:r>
            <w:r>
              <w:rPr>
                <w:rFonts w:hint="eastAsia" w:ascii="Times New Roman" w:hAnsi="仿宋_GB2312" w:eastAsia="仿宋_GB2312" w:cs="仿宋_GB2312"/>
                <w:kern w:val="2"/>
              </w:rPr>
              <w:t>元</w:t>
            </w:r>
            <w:r>
              <w:rPr>
                <w:rFonts w:ascii="Times New Roman" w:hAnsi="仿宋_GB2312" w:eastAsia="仿宋_GB2312" w:cs="Times New Roman"/>
                <w:kern w:val="2"/>
              </w:rPr>
              <w:t>)</w:t>
            </w:r>
          </w:p>
        </w:tc>
        <w:tc>
          <w:tcPr>
            <w:tcW w:w="1221" w:type="dxa"/>
            <w:shd w:val="clear" w:color="auto" w:fill="auto"/>
            <w:tcMar>
              <w:left w:w="105" w:type="dxa"/>
              <w:right w:w="105" w:type="dxa"/>
            </w:tcMar>
            <w:vAlign w:val="center"/>
          </w:tcPr>
          <w:p>
            <w:pPr>
              <w:pStyle w:val="6"/>
              <w:widowControl/>
              <w:spacing w:beforeAutospacing="0" w:afterAutospacing="0" w:line="450" w:lineRule="atLeast"/>
              <w:jc w:val="center"/>
              <w:rPr>
                <w:rFonts w:ascii="Times New Roman" w:hAnsi="仿宋_GB2312" w:eastAsia="仿宋_GB2312" w:cs="Times New Roman"/>
                <w:kern w:val="2"/>
              </w:rPr>
            </w:pPr>
            <w:r>
              <w:rPr>
                <w:rFonts w:hint="eastAsia" w:ascii="Times New Roman" w:hAnsi="仿宋_GB2312" w:eastAsia="仿宋_GB2312" w:cs="仿宋_GB2312"/>
                <w:kern w:val="2"/>
              </w:rPr>
              <w:t>总价（元）</w:t>
            </w:r>
          </w:p>
        </w:tc>
        <w:tc>
          <w:tcPr>
            <w:tcW w:w="937" w:type="dxa"/>
            <w:shd w:val="clear" w:color="auto" w:fill="auto"/>
            <w:tcMar>
              <w:left w:w="105" w:type="dxa"/>
              <w:right w:w="105" w:type="dxa"/>
            </w:tcMar>
            <w:vAlign w:val="center"/>
          </w:tcPr>
          <w:p>
            <w:pPr>
              <w:pStyle w:val="6"/>
              <w:widowControl/>
              <w:spacing w:beforeAutospacing="0" w:afterAutospacing="0" w:line="450" w:lineRule="atLeast"/>
              <w:jc w:val="center"/>
              <w:rPr>
                <w:rFonts w:ascii="Times New Roman" w:hAnsi="仿宋_GB2312" w:eastAsia="仿宋_GB2312" w:cs="Times New Roman"/>
                <w:kern w:val="2"/>
              </w:rPr>
            </w:pPr>
            <w:r>
              <w:rPr>
                <w:rFonts w:hint="eastAsia" w:ascii="Times New Roman" w:hAnsi="仿宋_GB2312" w:eastAsia="仿宋_GB2312" w:cs="仿宋_GB2312"/>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59"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仿宋_GB2312"/>
                <w:kern w:val="2"/>
              </w:rPr>
              <w:t>广州市少年宫生命素养提升基础能力周末一天营承办服务</w:t>
            </w:r>
          </w:p>
        </w:tc>
        <w:tc>
          <w:tcPr>
            <w:tcW w:w="155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lang w:val="en-US" w:eastAsia="zh-CN"/>
              </w:rPr>
              <w:t>4</w:t>
            </w:r>
            <w:r>
              <w:rPr>
                <w:rFonts w:hint="eastAsia" w:ascii="Times New Roman" w:hAnsi="仿宋_GB2312" w:eastAsia="仿宋_GB2312" w:cs="Times New Roman"/>
                <w:kern w:val="2"/>
              </w:rPr>
              <w:t>期</w:t>
            </w:r>
            <w:r>
              <w:rPr>
                <w:rFonts w:hint="eastAsia" w:ascii="Times New Roman" w:hAnsi="仿宋_GB2312" w:eastAsia="仿宋_GB2312" w:cs="Times New Roman"/>
                <w:kern w:val="2"/>
                <w:lang w:val="en-US" w:eastAsia="zh-CN"/>
              </w:rPr>
              <w:t>(每期一天)</w:t>
            </w:r>
          </w:p>
        </w:tc>
        <w:tc>
          <w:tcPr>
            <w:tcW w:w="2333"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包括了活动的游览景区服务、学员的 住宿、餐饮服务、 场地布置、交通、 保险、以及 后勤医疗等其他服务</w:t>
            </w:r>
          </w:p>
        </w:tc>
        <w:tc>
          <w:tcPr>
            <w:tcW w:w="1134" w:type="dxa"/>
            <w:shd w:val="clear" w:color="auto" w:fill="auto"/>
            <w:tcMar>
              <w:left w:w="105" w:type="dxa"/>
              <w:right w:w="105" w:type="dxa"/>
            </w:tcMar>
            <w:vAlign w:val="center"/>
          </w:tcPr>
          <w:p>
            <w:pPr>
              <w:pStyle w:val="6"/>
              <w:widowControl/>
              <w:spacing w:beforeAutospacing="0" w:afterAutospacing="0" w:line="450" w:lineRule="atLeast"/>
              <w:rPr>
                <w:rFonts w:hint="eastAsia" w:ascii="Times New Roman" w:hAnsi="仿宋_GB2312" w:eastAsia="仿宋_GB2312" w:cs="Times New Roman"/>
                <w:kern w:val="2"/>
                <w:lang w:eastAsia="zh-CN"/>
              </w:rPr>
            </w:pPr>
            <w:r>
              <w:rPr>
                <w:rFonts w:hint="eastAsia" w:ascii="Times New Roman" w:hAnsi="仿宋_GB2312" w:eastAsia="仿宋_GB2312" w:cs="Times New Roman"/>
                <w:kern w:val="2"/>
                <w:lang w:val="en-US" w:eastAsia="zh-CN"/>
              </w:rPr>
              <w:t>13400</w:t>
            </w:r>
          </w:p>
        </w:tc>
        <w:tc>
          <w:tcPr>
            <w:tcW w:w="1221" w:type="dxa"/>
            <w:shd w:val="clear" w:color="auto" w:fill="auto"/>
            <w:tcMar>
              <w:left w:w="105" w:type="dxa"/>
              <w:right w:w="105" w:type="dxa"/>
            </w:tcMar>
            <w:vAlign w:val="center"/>
          </w:tcPr>
          <w:p>
            <w:pPr>
              <w:pStyle w:val="6"/>
              <w:widowControl/>
              <w:spacing w:beforeAutospacing="0" w:afterAutospacing="0" w:line="450" w:lineRule="atLeast"/>
              <w:rPr>
                <w:rFonts w:hint="eastAsia" w:ascii="Times New Roman" w:hAnsi="仿宋_GB2312" w:eastAsia="仿宋_GB2312" w:cs="Times New Roman"/>
                <w:kern w:val="2"/>
                <w:lang w:eastAsia="zh-CN"/>
              </w:rPr>
            </w:pPr>
            <w:r>
              <w:rPr>
                <w:rFonts w:hint="eastAsia" w:ascii="Times New Roman" w:hAnsi="仿宋_GB2312" w:eastAsia="仿宋_GB2312" w:cs="Times New Roman"/>
                <w:kern w:val="2"/>
                <w:lang w:val="en-US" w:eastAsia="zh-CN"/>
              </w:rPr>
              <w:t>53600</w:t>
            </w:r>
          </w:p>
        </w:tc>
        <w:tc>
          <w:tcPr>
            <w:tcW w:w="937"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776" w:type="dxa"/>
            <w:gridSpan w:val="4"/>
            <w:shd w:val="clear" w:color="auto" w:fill="auto"/>
            <w:tcMar>
              <w:left w:w="105" w:type="dxa"/>
              <w:right w:w="105" w:type="dxa"/>
            </w:tcMar>
            <w:vAlign w:val="center"/>
          </w:tcPr>
          <w:p>
            <w:pPr>
              <w:pStyle w:val="6"/>
              <w:widowControl/>
              <w:spacing w:beforeAutospacing="0" w:afterAutospacing="0" w:line="450" w:lineRule="atLeast"/>
              <w:jc w:val="right"/>
              <w:rPr>
                <w:rFonts w:ascii="Times New Roman" w:hAnsi="仿宋_GB2312" w:eastAsia="仿宋_GB2312" w:cs="Times New Roman"/>
                <w:kern w:val="2"/>
              </w:rPr>
            </w:pPr>
            <w:r>
              <w:rPr>
                <w:rFonts w:hint="eastAsia" w:ascii="Times New Roman" w:hAnsi="仿宋_GB2312" w:eastAsia="仿宋_GB2312" w:cs="仿宋_GB2312"/>
                <w:kern w:val="2"/>
              </w:rPr>
              <w:t>合计</w:t>
            </w:r>
          </w:p>
        </w:tc>
        <w:tc>
          <w:tcPr>
            <w:tcW w:w="1221" w:type="dxa"/>
            <w:shd w:val="clear" w:color="auto" w:fill="auto"/>
            <w:tcMar>
              <w:left w:w="105" w:type="dxa"/>
              <w:right w:w="105" w:type="dxa"/>
            </w:tcMar>
            <w:vAlign w:val="center"/>
          </w:tcPr>
          <w:p>
            <w:pPr>
              <w:pStyle w:val="6"/>
              <w:widowControl/>
              <w:spacing w:beforeAutospacing="0" w:afterAutospacing="0" w:line="450" w:lineRule="atLeast"/>
              <w:rPr>
                <w:rFonts w:hint="eastAsia" w:ascii="Times New Roman" w:hAnsi="仿宋_GB2312" w:eastAsia="仿宋_GB2312" w:cs="Times New Roman"/>
                <w:kern w:val="2"/>
                <w:lang w:eastAsia="zh-CN"/>
              </w:rPr>
            </w:pPr>
            <w:r>
              <w:rPr>
                <w:rFonts w:hint="eastAsia" w:ascii="Times New Roman" w:hAnsi="仿宋_GB2312" w:eastAsia="仿宋_GB2312" w:cs="Times New Roman"/>
                <w:kern w:val="2"/>
                <w:lang w:val="en-US" w:eastAsia="zh-CN"/>
              </w:rPr>
              <w:t>53600</w:t>
            </w:r>
          </w:p>
        </w:tc>
        <w:tc>
          <w:tcPr>
            <w:tcW w:w="937"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r>
    </w:tbl>
    <w:p>
      <w:pPr>
        <w:pStyle w:val="6"/>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分项服务内容明细</w:t>
      </w:r>
    </w:p>
    <w:tbl>
      <w:tblPr>
        <w:tblStyle w:val="9"/>
        <w:tblW w:w="8532"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95"/>
        <w:gridCol w:w="2287"/>
        <w:gridCol w:w="2270"/>
        <w:gridCol w:w="13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trPr>
        <w:tc>
          <w:tcPr>
            <w:tcW w:w="2595" w:type="dxa"/>
            <w:shd w:val="clear" w:color="auto" w:fill="auto"/>
            <w:tcMar>
              <w:left w:w="105" w:type="dxa"/>
              <w:right w:w="105" w:type="dxa"/>
            </w:tcMar>
            <w:vAlign w:val="center"/>
          </w:tcPr>
          <w:p>
            <w:pPr>
              <w:pStyle w:val="6"/>
              <w:widowControl/>
              <w:spacing w:beforeAutospacing="0" w:afterAutospacing="0" w:line="450" w:lineRule="atLeast"/>
              <w:jc w:val="center"/>
              <w:rPr>
                <w:rFonts w:ascii="Times New Roman" w:hAnsi="仿宋_GB2312" w:eastAsia="仿宋_GB2312" w:cs="Times New Roman"/>
                <w:kern w:val="2"/>
              </w:rPr>
            </w:pPr>
            <w:r>
              <w:rPr>
                <w:rFonts w:hint="eastAsia" w:ascii="Times New Roman" w:hAnsi="仿宋_GB2312" w:eastAsia="仿宋_GB2312" w:cs="仿宋_GB2312"/>
                <w:kern w:val="2"/>
              </w:rPr>
              <w:t>服务项目</w:t>
            </w:r>
          </w:p>
        </w:tc>
        <w:tc>
          <w:tcPr>
            <w:tcW w:w="2287" w:type="dxa"/>
            <w:shd w:val="clear" w:color="auto" w:fill="auto"/>
            <w:tcMar>
              <w:left w:w="105" w:type="dxa"/>
              <w:right w:w="105" w:type="dxa"/>
            </w:tcMar>
            <w:vAlign w:val="center"/>
          </w:tcPr>
          <w:p>
            <w:pPr>
              <w:pStyle w:val="6"/>
              <w:widowControl/>
              <w:spacing w:beforeAutospacing="0" w:afterAutospacing="0" w:line="450" w:lineRule="atLeast"/>
              <w:jc w:val="center"/>
              <w:rPr>
                <w:rFonts w:ascii="Times New Roman" w:hAnsi="仿宋_GB2312" w:eastAsia="仿宋_GB2312" w:cs="Times New Roman"/>
                <w:kern w:val="2"/>
              </w:rPr>
            </w:pPr>
            <w:r>
              <w:rPr>
                <w:rFonts w:hint="eastAsia" w:ascii="Times New Roman" w:hAnsi="仿宋_GB2312" w:eastAsia="仿宋_GB2312" w:cs="仿宋_GB2312"/>
                <w:kern w:val="2"/>
              </w:rPr>
              <w:t>服务内容</w:t>
            </w:r>
          </w:p>
        </w:tc>
        <w:tc>
          <w:tcPr>
            <w:tcW w:w="2270" w:type="dxa"/>
            <w:shd w:val="clear" w:color="auto" w:fill="auto"/>
            <w:tcMar>
              <w:left w:w="105" w:type="dxa"/>
              <w:right w:w="105" w:type="dxa"/>
            </w:tcMar>
            <w:vAlign w:val="center"/>
          </w:tcPr>
          <w:p>
            <w:pPr>
              <w:pStyle w:val="6"/>
              <w:widowControl/>
              <w:spacing w:beforeAutospacing="0" w:afterAutospacing="0" w:line="450" w:lineRule="atLeast"/>
              <w:jc w:val="center"/>
              <w:rPr>
                <w:rFonts w:ascii="Times New Roman" w:hAnsi="仿宋_GB2312" w:eastAsia="仿宋_GB2312" w:cs="Times New Roman"/>
                <w:kern w:val="2"/>
              </w:rPr>
            </w:pPr>
            <w:r>
              <w:rPr>
                <w:rFonts w:hint="eastAsia" w:ascii="Times New Roman" w:hAnsi="仿宋_GB2312" w:eastAsia="仿宋_GB2312" w:cs="仿宋_GB2312"/>
                <w:kern w:val="2"/>
              </w:rPr>
              <w:t>总价（元）</w:t>
            </w:r>
          </w:p>
        </w:tc>
        <w:tc>
          <w:tcPr>
            <w:tcW w:w="1380" w:type="dxa"/>
            <w:shd w:val="clear" w:color="auto" w:fill="auto"/>
            <w:tcMar>
              <w:left w:w="105" w:type="dxa"/>
              <w:right w:w="105" w:type="dxa"/>
            </w:tcMar>
            <w:vAlign w:val="center"/>
          </w:tcPr>
          <w:p>
            <w:pPr>
              <w:pStyle w:val="6"/>
              <w:widowControl/>
              <w:spacing w:beforeAutospacing="0" w:afterAutospacing="0" w:line="450" w:lineRule="atLeast"/>
              <w:jc w:val="center"/>
              <w:rPr>
                <w:rFonts w:ascii="Times New Roman" w:hAnsi="仿宋_GB2312" w:eastAsia="仿宋_GB2312" w:cs="Times New Roman"/>
                <w:kern w:val="2"/>
              </w:rPr>
            </w:pPr>
            <w:r>
              <w:rPr>
                <w:rFonts w:hint="eastAsia" w:ascii="Times New Roman" w:hAnsi="仿宋_GB2312" w:eastAsia="仿宋_GB2312" w:cs="仿宋_GB2312"/>
                <w:kern w:val="2"/>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trPr>
        <w:tc>
          <w:tcPr>
            <w:tcW w:w="2595"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餐饮服务</w:t>
            </w:r>
          </w:p>
        </w:tc>
        <w:tc>
          <w:tcPr>
            <w:tcW w:w="2287"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活动期间提供餐饮服务</w:t>
            </w:r>
          </w:p>
        </w:tc>
        <w:tc>
          <w:tcPr>
            <w:tcW w:w="2270" w:type="dxa"/>
            <w:shd w:val="clear" w:color="auto" w:fill="auto"/>
            <w:tcMar>
              <w:left w:w="105" w:type="dxa"/>
              <w:right w:w="105" w:type="dxa"/>
            </w:tcMar>
            <w:vAlign w:val="center"/>
          </w:tcPr>
          <w:p>
            <w:pPr>
              <w:pStyle w:val="6"/>
              <w:widowControl/>
              <w:spacing w:beforeAutospacing="0" w:afterAutospacing="0" w:line="450" w:lineRule="atLeast"/>
              <w:rPr>
                <w:rFonts w:hint="eastAsia" w:ascii="Times New Roman" w:hAnsi="仿宋_GB2312" w:eastAsia="仿宋_GB2312" w:cs="Times New Roman"/>
                <w:kern w:val="2"/>
                <w:lang w:eastAsia="zh-CN"/>
              </w:rPr>
            </w:pPr>
          </w:p>
        </w:tc>
        <w:tc>
          <w:tcPr>
            <w:tcW w:w="138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trPr>
        <w:tc>
          <w:tcPr>
            <w:tcW w:w="2595"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场地布置服务</w:t>
            </w:r>
          </w:p>
        </w:tc>
        <w:tc>
          <w:tcPr>
            <w:tcW w:w="2287"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活动期间提供场地布置服务</w:t>
            </w:r>
          </w:p>
        </w:tc>
        <w:tc>
          <w:tcPr>
            <w:tcW w:w="2270" w:type="dxa"/>
            <w:shd w:val="clear" w:color="auto" w:fill="auto"/>
            <w:tcMar>
              <w:left w:w="105" w:type="dxa"/>
              <w:right w:w="105" w:type="dxa"/>
            </w:tcMar>
            <w:vAlign w:val="center"/>
          </w:tcPr>
          <w:p>
            <w:pPr>
              <w:pStyle w:val="6"/>
              <w:widowControl/>
              <w:spacing w:beforeAutospacing="0" w:afterAutospacing="0" w:line="450" w:lineRule="atLeast"/>
              <w:rPr>
                <w:rFonts w:hint="eastAsia" w:ascii="Times New Roman" w:hAnsi="仿宋_GB2312" w:eastAsia="仿宋_GB2312" w:cs="Times New Roman"/>
                <w:kern w:val="2"/>
                <w:lang w:eastAsia="zh-CN"/>
              </w:rPr>
            </w:pPr>
          </w:p>
        </w:tc>
        <w:tc>
          <w:tcPr>
            <w:tcW w:w="138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trPr>
        <w:tc>
          <w:tcPr>
            <w:tcW w:w="2595"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保险服务</w:t>
            </w:r>
          </w:p>
        </w:tc>
        <w:tc>
          <w:tcPr>
            <w:tcW w:w="2287"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活动期间提供保险服务</w:t>
            </w:r>
          </w:p>
        </w:tc>
        <w:tc>
          <w:tcPr>
            <w:tcW w:w="2270" w:type="dxa"/>
            <w:shd w:val="clear" w:color="auto" w:fill="auto"/>
            <w:tcMar>
              <w:left w:w="105" w:type="dxa"/>
              <w:right w:w="105" w:type="dxa"/>
            </w:tcMar>
            <w:vAlign w:val="center"/>
          </w:tcPr>
          <w:p>
            <w:pPr>
              <w:pStyle w:val="6"/>
              <w:widowControl/>
              <w:spacing w:beforeAutospacing="0" w:afterAutospacing="0" w:line="450" w:lineRule="atLeast"/>
              <w:rPr>
                <w:rFonts w:hint="eastAsia" w:ascii="Times New Roman" w:hAnsi="仿宋_GB2312" w:eastAsia="仿宋_GB2312" w:cs="Times New Roman"/>
                <w:kern w:val="2"/>
                <w:lang w:eastAsia="zh-CN"/>
              </w:rPr>
            </w:pPr>
          </w:p>
        </w:tc>
        <w:tc>
          <w:tcPr>
            <w:tcW w:w="138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trPr>
        <w:tc>
          <w:tcPr>
            <w:tcW w:w="2595"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交通服务</w:t>
            </w:r>
          </w:p>
        </w:tc>
        <w:tc>
          <w:tcPr>
            <w:tcW w:w="2287"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活动期间提供交通服务</w:t>
            </w:r>
          </w:p>
        </w:tc>
        <w:tc>
          <w:tcPr>
            <w:tcW w:w="2270" w:type="dxa"/>
            <w:shd w:val="clear" w:color="auto" w:fill="auto"/>
            <w:tcMar>
              <w:left w:w="105" w:type="dxa"/>
              <w:right w:w="105" w:type="dxa"/>
            </w:tcMar>
            <w:vAlign w:val="center"/>
          </w:tcPr>
          <w:p>
            <w:pPr>
              <w:pStyle w:val="6"/>
              <w:widowControl/>
              <w:spacing w:beforeAutospacing="0" w:afterAutospacing="0" w:line="450" w:lineRule="atLeast"/>
              <w:rPr>
                <w:rFonts w:hint="eastAsia" w:ascii="Times New Roman" w:hAnsi="仿宋_GB2312" w:eastAsia="仿宋_GB2312" w:cs="Times New Roman"/>
                <w:kern w:val="2"/>
                <w:lang w:eastAsia="zh-CN"/>
              </w:rPr>
            </w:pPr>
          </w:p>
        </w:tc>
        <w:tc>
          <w:tcPr>
            <w:tcW w:w="138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trPr>
        <w:tc>
          <w:tcPr>
            <w:tcW w:w="2595"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后勤医疗等其他服务</w:t>
            </w:r>
          </w:p>
        </w:tc>
        <w:tc>
          <w:tcPr>
            <w:tcW w:w="2287"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活动期间提供后勤医疗等其他服务</w:t>
            </w:r>
          </w:p>
        </w:tc>
        <w:tc>
          <w:tcPr>
            <w:tcW w:w="227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c>
          <w:tcPr>
            <w:tcW w:w="138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trPr>
        <w:tc>
          <w:tcPr>
            <w:tcW w:w="2595"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摄影服务</w:t>
            </w:r>
          </w:p>
        </w:tc>
        <w:tc>
          <w:tcPr>
            <w:tcW w:w="2287"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活动期间提供摄影服务</w:t>
            </w:r>
          </w:p>
        </w:tc>
        <w:tc>
          <w:tcPr>
            <w:tcW w:w="227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c>
          <w:tcPr>
            <w:tcW w:w="138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trPr>
        <w:tc>
          <w:tcPr>
            <w:tcW w:w="2595"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配置专业活动用具</w:t>
            </w:r>
          </w:p>
        </w:tc>
        <w:tc>
          <w:tcPr>
            <w:tcW w:w="2287"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活动期间配置专业活动用具</w:t>
            </w:r>
          </w:p>
        </w:tc>
        <w:tc>
          <w:tcPr>
            <w:tcW w:w="227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c>
          <w:tcPr>
            <w:tcW w:w="138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trPr>
        <w:tc>
          <w:tcPr>
            <w:tcW w:w="2595"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配备专业教练、生活老师、医务人员等</w:t>
            </w:r>
          </w:p>
        </w:tc>
        <w:tc>
          <w:tcPr>
            <w:tcW w:w="2287"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活动期间配备专业教练、生活老师、医护人员等</w:t>
            </w:r>
          </w:p>
        </w:tc>
        <w:tc>
          <w:tcPr>
            <w:tcW w:w="227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c>
          <w:tcPr>
            <w:tcW w:w="138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trPr>
        <w:tc>
          <w:tcPr>
            <w:tcW w:w="2595"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游览景区服务</w:t>
            </w:r>
          </w:p>
        </w:tc>
        <w:tc>
          <w:tcPr>
            <w:tcW w:w="2287" w:type="dxa"/>
            <w:shd w:val="clear" w:color="auto" w:fill="auto"/>
            <w:tcMar>
              <w:left w:w="105" w:type="dxa"/>
              <w:right w:w="105" w:type="dxa"/>
            </w:tcMar>
            <w:vAlign w:val="bottom"/>
          </w:tcPr>
          <w:p>
            <w:pPr>
              <w:pStyle w:val="6"/>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活动期间提供游览景区服务</w:t>
            </w:r>
          </w:p>
        </w:tc>
        <w:tc>
          <w:tcPr>
            <w:tcW w:w="227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c>
          <w:tcPr>
            <w:tcW w:w="138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trPr>
        <w:tc>
          <w:tcPr>
            <w:tcW w:w="4882" w:type="dxa"/>
            <w:gridSpan w:val="2"/>
            <w:shd w:val="clear" w:color="auto" w:fill="auto"/>
            <w:tcMar>
              <w:left w:w="105" w:type="dxa"/>
              <w:right w:w="105" w:type="dxa"/>
            </w:tcMar>
            <w:vAlign w:val="center"/>
          </w:tcPr>
          <w:p>
            <w:pPr>
              <w:pStyle w:val="6"/>
              <w:widowControl/>
              <w:spacing w:beforeAutospacing="0" w:afterAutospacing="0" w:line="450" w:lineRule="atLeast"/>
              <w:jc w:val="right"/>
              <w:rPr>
                <w:rFonts w:ascii="Times New Roman" w:hAnsi="仿宋_GB2312" w:eastAsia="仿宋_GB2312" w:cs="Times New Roman"/>
                <w:kern w:val="2"/>
              </w:rPr>
            </w:pPr>
            <w:r>
              <w:rPr>
                <w:rFonts w:hint="eastAsia" w:ascii="Times New Roman" w:hAnsi="仿宋_GB2312" w:eastAsia="仿宋_GB2312" w:cs="仿宋_GB2312"/>
                <w:kern w:val="2"/>
              </w:rPr>
              <w:t>合计</w:t>
            </w:r>
          </w:p>
        </w:tc>
        <w:tc>
          <w:tcPr>
            <w:tcW w:w="2270" w:type="dxa"/>
            <w:shd w:val="clear" w:color="auto" w:fill="auto"/>
            <w:tcMar>
              <w:left w:w="105" w:type="dxa"/>
              <w:right w:w="105" w:type="dxa"/>
            </w:tcMar>
            <w:vAlign w:val="center"/>
          </w:tcPr>
          <w:p>
            <w:pPr>
              <w:pStyle w:val="6"/>
              <w:widowControl/>
              <w:spacing w:beforeAutospacing="0" w:afterAutospacing="0" w:line="450" w:lineRule="atLeast"/>
              <w:rPr>
                <w:rFonts w:hint="eastAsia" w:ascii="Times New Roman" w:hAnsi="仿宋_GB2312" w:eastAsia="仿宋_GB2312" w:cs="Times New Roman"/>
                <w:kern w:val="2"/>
                <w:lang w:eastAsia="zh-CN"/>
              </w:rPr>
            </w:pPr>
          </w:p>
        </w:tc>
        <w:tc>
          <w:tcPr>
            <w:tcW w:w="1380" w:type="dxa"/>
            <w:shd w:val="clear" w:color="auto" w:fill="auto"/>
            <w:tcMar>
              <w:left w:w="105" w:type="dxa"/>
              <w:right w:w="105" w:type="dxa"/>
            </w:tcMar>
            <w:vAlign w:val="center"/>
          </w:tcPr>
          <w:p>
            <w:pPr>
              <w:pStyle w:val="6"/>
              <w:widowControl/>
              <w:spacing w:beforeAutospacing="0" w:afterAutospacing="0" w:line="450" w:lineRule="atLeast"/>
              <w:rPr>
                <w:rFonts w:ascii="Times New Roman" w:hAnsi="仿宋_GB2312" w:eastAsia="仿宋_GB2312" w:cs="Times New Roman"/>
                <w:kern w:val="2"/>
              </w:rPr>
            </w:pPr>
          </w:p>
        </w:tc>
      </w:tr>
    </w:tbl>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四、项目基本情况及需求</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（一）活动目的</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仿宋_GB2312" w:hAnsi="仿宋_GB2312" w:eastAsia="仿宋_GB2312" w:cs="仿宋_GB2312"/>
          <w:sz w:val="32"/>
          <w:szCs w:val="32"/>
        </w:rPr>
        <w:t>通过生命素养提升基础能力周末一天营，补充学校和家庭教育的不足，为少年儿童提供独立挑战机会；锻炼少年儿童坚毅意志、健康体魄，锻炼求生技能及生活技能，培养感恩及关心社群的责任感，鼓励少年儿童发挥潜能，勇于探索及创新，促进综合素质的提升。</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w:t>
      </w:r>
      <w:r>
        <w:rPr>
          <w:rFonts w:hint="eastAsia" w:ascii="Times New Roman" w:hAnsi="仿宋_GB2312" w:eastAsia="仿宋_GB2312" w:cs="仿宋_GB2312"/>
          <w:kern w:val="2"/>
          <w:sz w:val="32"/>
          <w:szCs w:val="32"/>
          <w:lang w:eastAsia="zh-CN"/>
        </w:rPr>
        <w:t>二</w:t>
      </w:r>
      <w:r>
        <w:rPr>
          <w:rFonts w:hint="eastAsia" w:ascii="Times New Roman" w:hAnsi="仿宋_GB2312" w:eastAsia="仿宋_GB2312" w:cs="仿宋_GB2312"/>
          <w:kern w:val="2"/>
          <w:sz w:val="32"/>
          <w:szCs w:val="32"/>
        </w:rPr>
        <w:t>）主办单位及承办单位</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主办单位：广州市少年宫</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承办单位：本项目中标供应商</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w:t>
      </w:r>
      <w:r>
        <w:rPr>
          <w:rFonts w:hint="eastAsia" w:ascii="Times New Roman" w:hAnsi="仿宋_GB2312" w:eastAsia="仿宋_GB2312" w:cs="仿宋_GB2312"/>
          <w:kern w:val="2"/>
          <w:sz w:val="32"/>
          <w:szCs w:val="32"/>
          <w:lang w:eastAsia="zh-CN"/>
        </w:rPr>
        <w:t>三</w:t>
      </w:r>
      <w:r>
        <w:rPr>
          <w:rFonts w:hint="eastAsia" w:ascii="Times New Roman" w:hAnsi="仿宋_GB2312" w:eastAsia="仿宋_GB2312" w:cs="仿宋_GB2312"/>
          <w:kern w:val="2"/>
          <w:sz w:val="32"/>
          <w:szCs w:val="32"/>
        </w:rPr>
        <w:t>）活动主题</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探索自然、挑战自我</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w:t>
      </w:r>
      <w:r>
        <w:rPr>
          <w:rFonts w:hint="eastAsia" w:ascii="Times New Roman" w:hAnsi="仿宋_GB2312" w:eastAsia="仿宋_GB2312" w:cs="仿宋_GB2312"/>
          <w:kern w:val="2"/>
          <w:sz w:val="32"/>
          <w:szCs w:val="32"/>
          <w:lang w:eastAsia="zh-CN"/>
        </w:rPr>
        <w:t>四</w:t>
      </w:r>
      <w:r>
        <w:rPr>
          <w:rFonts w:hint="eastAsia" w:ascii="Times New Roman" w:hAnsi="仿宋_GB2312" w:eastAsia="仿宋_GB2312" w:cs="仿宋_GB2312"/>
          <w:kern w:val="2"/>
          <w:sz w:val="32"/>
          <w:szCs w:val="32"/>
        </w:rPr>
        <w:t>）项目实施时间</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Times New Roman"/>
          <w:kern w:val="2"/>
          <w:sz w:val="32"/>
          <w:szCs w:val="32"/>
        </w:rPr>
        <w:t>2017年</w:t>
      </w:r>
      <w:r>
        <w:rPr>
          <w:rFonts w:hint="eastAsia" w:ascii="Times New Roman" w:hAnsi="仿宋_GB2312" w:eastAsia="仿宋_GB2312" w:cs="Times New Roman"/>
          <w:kern w:val="2"/>
          <w:sz w:val="32"/>
          <w:szCs w:val="32"/>
          <w:lang w:val="en-US" w:eastAsia="zh-CN"/>
        </w:rPr>
        <w:t>10</w:t>
      </w:r>
      <w:r>
        <w:rPr>
          <w:rFonts w:hint="eastAsia" w:ascii="Times New Roman" w:hAnsi="仿宋_GB2312" w:eastAsia="仿宋_GB2312" w:cs="Times New Roman"/>
          <w:kern w:val="2"/>
          <w:sz w:val="32"/>
          <w:szCs w:val="32"/>
        </w:rPr>
        <w:t>月至</w:t>
      </w:r>
      <w:r>
        <w:rPr>
          <w:rFonts w:hint="eastAsia" w:ascii="Times New Roman" w:hAnsi="仿宋_GB2312" w:eastAsia="仿宋_GB2312" w:cs="Times New Roman"/>
          <w:kern w:val="2"/>
          <w:sz w:val="32"/>
          <w:szCs w:val="32"/>
          <w:lang w:val="en-US" w:eastAsia="zh-CN"/>
        </w:rPr>
        <w:t>12</w:t>
      </w:r>
      <w:r>
        <w:rPr>
          <w:rFonts w:hint="eastAsia" w:ascii="Times New Roman" w:hAnsi="仿宋_GB2312" w:eastAsia="仿宋_GB2312" w:cs="Times New Roman"/>
          <w:kern w:val="2"/>
          <w:sz w:val="32"/>
          <w:szCs w:val="32"/>
        </w:rPr>
        <w:t>月</w:t>
      </w:r>
      <w:r>
        <w:rPr>
          <w:rFonts w:hint="eastAsia" w:ascii="Times New Roman" w:hAnsi="仿宋_GB2312" w:eastAsia="仿宋_GB2312" w:cs="Times New Roman"/>
          <w:kern w:val="2"/>
          <w:sz w:val="32"/>
          <w:szCs w:val="32"/>
          <w:lang w:eastAsia="zh-CN"/>
        </w:rPr>
        <w:t>间</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w:t>
      </w:r>
      <w:r>
        <w:rPr>
          <w:rFonts w:hint="eastAsia" w:ascii="Times New Roman" w:hAnsi="仿宋_GB2312" w:eastAsia="仿宋_GB2312" w:cs="仿宋_GB2312"/>
          <w:kern w:val="2"/>
          <w:sz w:val="32"/>
          <w:szCs w:val="32"/>
          <w:lang w:eastAsia="zh-CN"/>
        </w:rPr>
        <w:t>五</w:t>
      </w:r>
      <w:r>
        <w:rPr>
          <w:rFonts w:hint="eastAsia" w:ascii="Times New Roman" w:hAnsi="仿宋_GB2312" w:eastAsia="仿宋_GB2312" w:cs="仿宋_GB2312"/>
          <w:kern w:val="2"/>
          <w:sz w:val="32"/>
          <w:szCs w:val="32"/>
        </w:rPr>
        <w:t>）实施地点</w:t>
      </w:r>
    </w:p>
    <w:p>
      <w:pPr>
        <w:adjustRightInd/>
        <w:snapToGrid/>
        <w:spacing w:after="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 xml:space="preserve">        采购人指定的地点</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w:t>
      </w:r>
      <w:r>
        <w:rPr>
          <w:rFonts w:hint="eastAsia" w:ascii="Times New Roman" w:hAnsi="仿宋_GB2312" w:eastAsia="仿宋_GB2312" w:cs="仿宋_GB2312"/>
          <w:kern w:val="2"/>
          <w:sz w:val="32"/>
          <w:szCs w:val="32"/>
          <w:lang w:eastAsia="zh-CN"/>
        </w:rPr>
        <w:t>六</w:t>
      </w:r>
      <w:r>
        <w:rPr>
          <w:rFonts w:hint="eastAsia" w:ascii="Times New Roman" w:hAnsi="仿宋_GB2312" w:eastAsia="仿宋_GB2312" w:cs="仿宋_GB2312"/>
          <w:kern w:val="2"/>
          <w:sz w:val="32"/>
          <w:szCs w:val="32"/>
        </w:rPr>
        <w:t>）面向对象及规模</w:t>
      </w:r>
    </w:p>
    <w:p>
      <w:pPr>
        <w:adjustRightInd/>
        <w:snapToGrid/>
        <w:spacing w:after="0" w:line="450" w:lineRule="atLeast"/>
        <w:ind w:firstLine="640" w:firstLineChars="200"/>
        <w:rPr>
          <w:rFonts w:ascii="Times New Roman" w:hAnsi="仿宋_GB2312" w:eastAsia="仿宋_GB2312" w:cs="仿宋_GB2312"/>
          <w:kern w:val="2"/>
          <w:sz w:val="32"/>
          <w:szCs w:val="32"/>
          <w:highlight w:val="none"/>
        </w:rPr>
      </w:pPr>
      <w:r>
        <w:rPr>
          <w:rFonts w:hint="eastAsia" w:ascii="Times New Roman" w:hAnsi="仿宋_GB2312" w:eastAsia="仿宋_GB2312" w:cs="仿宋_GB2312"/>
          <w:kern w:val="2"/>
          <w:sz w:val="32"/>
          <w:szCs w:val="32"/>
          <w:highlight w:val="none"/>
        </w:rPr>
        <w:t>7至10岁</w:t>
      </w:r>
      <w:r>
        <w:rPr>
          <w:rFonts w:hint="eastAsia" w:ascii="Times New Roman" w:hAnsi="仿宋_GB2312" w:eastAsia="仿宋_GB2312" w:cs="仿宋_GB2312"/>
          <w:kern w:val="2"/>
          <w:sz w:val="32"/>
          <w:szCs w:val="32"/>
          <w:highlight w:val="none"/>
          <w:lang w:eastAsia="zh-CN"/>
        </w:rPr>
        <w:t>儿童每期</w:t>
      </w:r>
      <w:r>
        <w:rPr>
          <w:rFonts w:hint="eastAsia" w:ascii="Times New Roman" w:hAnsi="仿宋_GB2312" w:eastAsia="仿宋_GB2312" w:cs="仿宋_GB2312"/>
          <w:kern w:val="2"/>
          <w:sz w:val="32"/>
          <w:szCs w:val="32"/>
          <w:highlight w:val="none"/>
        </w:rPr>
        <w:t>50人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2007年9月1日至2010年9月1日间出生</w:t>
      </w:r>
      <w:r>
        <w:rPr>
          <w:rFonts w:hint="eastAsia" w:ascii="仿宋_GB2312" w:hAnsi="仿宋_GB2312" w:eastAsia="仿宋_GB2312" w:cs="仿宋_GB2312"/>
          <w:sz w:val="32"/>
          <w:szCs w:val="32"/>
          <w:highlight w:val="none"/>
          <w:lang w:eastAsia="zh-CN"/>
        </w:rPr>
        <w:t>）。</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w:t>
      </w:r>
      <w:r>
        <w:rPr>
          <w:rFonts w:hint="eastAsia" w:ascii="Times New Roman" w:hAnsi="仿宋_GB2312" w:eastAsia="仿宋_GB2312" w:cs="仿宋_GB2312"/>
          <w:kern w:val="2"/>
          <w:sz w:val="32"/>
          <w:szCs w:val="32"/>
          <w:lang w:eastAsia="zh-CN"/>
        </w:rPr>
        <w:t>七</w:t>
      </w:r>
      <w:r>
        <w:rPr>
          <w:rFonts w:hint="eastAsia" w:ascii="Times New Roman" w:hAnsi="仿宋_GB2312" w:eastAsia="仿宋_GB2312" w:cs="仿宋_GB2312"/>
          <w:kern w:val="2"/>
          <w:sz w:val="32"/>
          <w:szCs w:val="32"/>
        </w:rPr>
        <w:t>）招生安排</w:t>
      </w:r>
    </w:p>
    <w:p>
      <w:pPr>
        <w:adjustRightInd/>
        <w:snapToGrid/>
        <w:spacing w:after="0" w:line="450" w:lineRule="atLeast"/>
        <w:ind w:firstLine="640" w:firstLineChars="200"/>
        <w:rPr>
          <w:rFonts w:hint="eastAsia" w:ascii="仿宋_GB2312" w:hAnsi="仿宋_GB2312" w:eastAsia="仿宋_GB2312" w:cs="仿宋_GB2312"/>
          <w:sz w:val="32"/>
          <w:szCs w:val="32"/>
        </w:rPr>
      </w:pPr>
      <w:r>
        <w:rPr>
          <w:rFonts w:hint="eastAsia" w:ascii="Times New Roman" w:hAnsi="仿宋_GB2312" w:eastAsia="仿宋_GB2312" w:cs="Times New Roman"/>
          <w:kern w:val="2"/>
          <w:sz w:val="32"/>
          <w:szCs w:val="32"/>
        </w:rPr>
        <w:t>本次生命素养提升基础能力周末一天营活动的招生工作由广州市少年宫组织，</w:t>
      </w:r>
      <w:r>
        <w:rPr>
          <w:rFonts w:hint="eastAsia" w:ascii="仿宋_GB2312" w:hAnsi="仿宋_GB2312" w:eastAsia="仿宋_GB2312" w:cs="仿宋_GB2312"/>
          <w:sz w:val="32"/>
          <w:szCs w:val="32"/>
        </w:rPr>
        <w:t>提前2周时间通过</w:t>
      </w:r>
      <w:r>
        <w:rPr>
          <w:rFonts w:hint="eastAsia" w:ascii="仿宋_GB2312" w:hAnsi="仿宋_GB2312" w:eastAsia="仿宋_GB2312" w:cs="仿宋_GB2312"/>
          <w:sz w:val="32"/>
          <w:szCs w:val="32"/>
          <w:lang w:eastAsia="zh-CN"/>
        </w:rPr>
        <w:t>少年宫官方</w:t>
      </w:r>
      <w:r>
        <w:rPr>
          <w:rFonts w:hint="eastAsia" w:ascii="仿宋_GB2312" w:hAnsi="仿宋_GB2312" w:eastAsia="仿宋_GB2312" w:cs="仿宋_GB2312"/>
          <w:sz w:val="32"/>
          <w:szCs w:val="32"/>
        </w:rPr>
        <w:t>微信公众号等途径发布活动信息，公开招募学员；学员家长可通过</w:t>
      </w:r>
      <w:r>
        <w:rPr>
          <w:rFonts w:hint="eastAsia" w:ascii="仿宋_GB2312" w:hAnsi="仿宋_GB2312" w:eastAsia="仿宋_GB2312" w:cs="仿宋_GB2312"/>
          <w:sz w:val="32"/>
          <w:szCs w:val="32"/>
          <w:lang w:eastAsia="zh-CN"/>
        </w:rPr>
        <w:t>少年宫官方</w:t>
      </w:r>
      <w:r>
        <w:rPr>
          <w:rFonts w:hint="eastAsia" w:ascii="仿宋_GB2312" w:hAnsi="仿宋_GB2312" w:eastAsia="仿宋_GB2312" w:cs="仿宋_GB2312"/>
          <w:sz w:val="32"/>
          <w:szCs w:val="32"/>
        </w:rPr>
        <w:t>微信公众号在线预报名，先到先得，额满即止。</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w:t>
      </w:r>
      <w:r>
        <w:rPr>
          <w:rFonts w:hint="eastAsia" w:ascii="Times New Roman" w:hAnsi="仿宋_GB2312" w:eastAsia="仿宋_GB2312" w:cs="仿宋_GB2312"/>
          <w:kern w:val="2"/>
          <w:sz w:val="32"/>
          <w:szCs w:val="32"/>
          <w:lang w:eastAsia="zh-CN"/>
        </w:rPr>
        <w:t>八</w:t>
      </w:r>
      <w:r>
        <w:rPr>
          <w:rFonts w:hint="eastAsia" w:ascii="Times New Roman" w:hAnsi="仿宋_GB2312" w:eastAsia="仿宋_GB2312" w:cs="仿宋_GB2312"/>
          <w:kern w:val="2"/>
          <w:sz w:val="32"/>
          <w:szCs w:val="32"/>
        </w:rPr>
        <w:t>）活动内容</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开展户外探索、求生技能、团队协作、解决问题、感恩信任、领导力等主题活动，</w:t>
      </w:r>
      <w:r>
        <w:rPr>
          <w:rFonts w:hint="eastAsia" w:ascii="Times New Roman" w:hAnsi="仿宋_GB2312" w:eastAsia="仿宋_GB2312" w:cs="Times New Roman"/>
          <w:kern w:val="2"/>
          <w:sz w:val="32"/>
          <w:szCs w:val="32"/>
        </w:rPr>
        <w:t>锻炼少年儿童坚毅意志、健康体魄，锻炼求生技能及生活技能，培养感恩及关心社群的责任感，鼓励少年儿童发挥潜能，勇于探索及创新，促进综合素质的提升</w:t>
      </w:r>
      <w:r>
        <w:rPr>
          <w:rFonts w:hint="eastAsia" w:ascii="Times New Roman" w:hAnsi="仿宋_GB2312" w:eastAsia="仿宋_GB2312" w:cs="仿宋_GB2312"/>
          <w:kern w:val="2"/>
          <w:sz w:val="32"/>
          <w:szCs w:val="32"/>
        </w:rPr>
        <w:t>。</w:t>
      </w:r>
    </w:p>
    <w:p>
      <w:pPr>
        <w:widowControl w:val="0"/>
        <w:adjustRightInd/>
        <w:snapToGrid/>
        <w:spacing w:after="0" w:line="560" w:lineRule="exact"/>
        <w:ind w:firstLine="640" w:firstLineChars="200"/>
        <w:rPr>
          <w:rFonts w:hint="eastAsia"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活动主题安排</w:t>
      </w:r>
    </w:p>
    <w:tbl>
      <w:tblPr>
        <w:tblStyle w:val="9"/>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606"/>
        <w:gridCol w:w="2004"/>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4" w:type="dxa"/>
            <w:vAlign w:val="top"/>
          </w:tcPr>
          <w:p>
            <w:pPr>
              <w:spacing w:line="560" w:lineRule="exact"/>
              <w:jc w:val="center"/>
              <w:rPr>
                <w:rFonts w:hint="eastAsia" w:ascii="黑体" w:hAnsi="黑体" w:eastAsia="黑体" w:cs="仿宋_GB2312"/>
                <w:sz w:val="28"/>
                <w:szCs w:val="28"/>
              </w:rPr>
            </w:pPr>
            <w:r>
              <w:rPr>
                <w:rFonts w:hint="eastAsia" w:ascii="黑体" w:hAnsi="黑体" w:eastAsia="黑体" w:cs="仿宋_GB2312"/>
                <w:sz w:val="28"/>
                <w:szCs w:val="28"/>
              </w:rPr>
              <w:t>活动时间</w:t>
            </w:r>
          </w:p>
        </w:tc>
        <w:tc>
          <w:tcPr>
            <w:tcW w:w="2606" w:type="dxa"/>
            <w:vAlign w:val="top"/>
          </w:tcPr>
          <w:p>
            <w:pPr>
              <w:spacing w:line="560" w:lineRule="exact"/>
              <w:jc w:val="center"/>
              <w:rPr>
                <w:rFonts w:hint="eastAsia" w:ascii="黑体" w:hAnsi="黑体" w:eastAsia="黑体" w:cs="仿宋_GB2312"/>
                <w:sz w:val="28"/>
                <w:szCs w:val="28"/>
                <w:lang w:eastAsia="zh-CN"/>
              </w:rPr>
            </w:pPr>
            <w:r>
              <w:rPr>
                <w:rFonts w:hint="eastAsia" w:ascii="黑体" w:hAnsi="黑体" w:eastAsia="黑体" w:cs="仿宋_GB2312"/>
                <w:sz w:val="28"/>
                <w:szCs w:val="28"/>
                <w:lang w:eastAsia="zh-CN"/>
              </w:rPr>
              <w:t>活动主题</w:t>
            </w:r>
          </w:p>
        </w:tc>
        <w:tc>
          <w:tcPr>
            <w:tcW w:w="2004" w:type="dxa"/>
            <w:vAlign w:val="top"/>
          </w:tcPr>
          <w:p>
            <w:pPr>
              <w:spacing w:line="560" w:lineRule="exact"/>
              <w:jc w:val="center"/>
              <w:rPr>
                <w:rFonts w:hint="eastAsia" w:ascii="黑体" w:hAnsi="黑体" w:eastAsia="黑体" w:cs="仿宋_GB2312"/>
                <w:sz w:val="28"/>
                <w:szCs w:val="28"/>
              </w:rPr>
            </w:pPr>
            <w:r>
              <w:rPr>
                <w:rFonts w:hint="eastAsia" w:ascii="黑体" w:hAnsi="黑体" w:eastAsia="黑体" w:cs="仿宋_GB2312"/>
                <w:sz w:val="28"/>
                <w:szCs w:val="28"/>
              </w:rPr>
              <w:t>活动对象</w:t>
            </w:r>
          </w:p>
        </w:tc>
        <w:tc>
          <w:tcPr>
            <w:tcW w:w="2004" w:type="dxa"/>
            <w:vAlign w:val="top"/>
          </w:tcPr>
          <w:p>
            <w:pPr>
              <w:spacing w:line="560" w:lineRule="exact"/>
              <w:jc w:val="center"/>
              <w:rPr>
                <w:rFonts w:hint="eastAsia" w:ascii="黑体" w:hAnsi="黑体" w:eastAsia="黑体" w:cs="仿宋_GB2312"/>
                <w:sz w:val="28"/>
                <w:szCs w:val="28"/>
              </w:rPr>
            </w:pPr>
            <w:r>
              <w:rPr>
                <w:rFonts w:hint="eastAsia" w:ascii="黑体" w:hAnsi="黑体" w:eastAsia="黑体" w:cs="仿宋_GB2312"/>
                <w:sz w:val="28"/>
                <w:szCs w:val="28"/>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4" w:type="dxa"/>
            <w:vAlign w:val="top"/>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日（周日）</w:t>
            </w:r>
          </w:p>
        </w:tc>
        <w:tc>
          <w:tcPr>
            <w:tcW w:w="2606" w:type="dxa"/>
            <w:vAlign w:val="center"/>
          </w:tcPr>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自然探索</w:t>
            </w:r>
          </w:p>
        </w:tc>
        <w:tc>
          <w:tcPr>
            <w:tcW w:w="2004" w:type="dxa"/>
            <w:vMerge w:val="restart"/>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7至10岁儿童</w:t>
            </w:r>
          </w:p>
        </w:tc>
        <w:tc>
          <w:tcPr>
            <w:tcW w:w="2004" w:type="dxa"/>
            <w:vAlign w:val="center"/>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4" w:type="dxa"/>
            <w:vAlign w:val="top"/>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日（周日）</w:t>
            </w:r>
          </w:p>
        </w:tc>
        <w:tc>
          <w:tcPr>
            <w:tcW w:w="2606" w:type="dxa"/>
            <w:vAlign w:val="center"/>
          </w:tcPr>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艺术探索</w:t>
            </w:r>
          </w:p>
        </w:tc>
        <w:tc>
          <w:tcPr>
            <w:tcW w:w="2004" w:type="dxa"/>
            <w:vMerge w:val="continue"/>
            <w:vAlign w:val="top"/>
          </w:tcPr>
          <w:p>
            <w:pPr>
              <w:spacing w:line="560" w:lineRule="exact"/>
              <w:jc w:val="center"/>
              <w:rPr>
                <w:rFonts w:hint="eastAsia" w:ascii="仿宋_GB2312" w:hAnsi="仿宋_GB2312" w:eastAsia="仿宋_GB2312" w:cs="仿宋_GB2312"/>
                <w:sz w:val="28"/>
                <w:szCs w:val="28"/>
              </w:rPr>
            </w:pPr>
          </w:p>
        </w:tc>
        <w:tc>
          <w:tcPr>
            <w:tcW w:w="2004" w:type="dxa"/>
            <w:vAlign w:val="top"/>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4" w:type="dxa"/>
            <w:vAlign w:val="top"/>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日（周日）</w:t>
            </w:r>
          </w:p>
        </w:tc>
        <w:tc>
          <w:tcPr>
            <w:tcW w:w="2606" w:type="dxa"/>
            <w:vAlign w:val="center"/>
          </w:tcPr>
          <w:p>
            <w:pPr>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科学技能探索</w:t>
            </w:r>
          </w:p>
        </w:tc>
        <w:tc>
          <w:tcPr>
            <w:tcW w:w="2004" w:type="dxa"/>
            <w:vMerge w:val="continue"/>
            <w:vAlign w:val="top"/>
          </w:tcPr>
          <w:p>
            <w:pPr>
              <w:spacing w:line="560" w:lineRule="exact"/>
              <w:jc w:val="center"/>
              <w:rPr>
                <w:rFonts w:hint="eastAsia" w:ascii="仿宋_GB2312" w:hAnsi="仿宋_GB2312" w:eastAsia="仿宋_GB2312" w:cs="仿宋_GB2312"/>
                <w:sz w:val="28"/>
                <w:szCs w:val="28"/>
              </w:rPr>
            </w:pPr>
          </w:p>
        </w:tc>
        <w:tc>
          <w:tcPr>
            <w:tcW w:w="2004" w:type="dxa"/>
            <w:vAlign w:val="top"/>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4" w:type="dxa"/>
            <w:vAlign w:val="top"/>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日（周日）</w:t>
            </w:r>
          </w:p>
        </w:tc>
        <w:tc>
          <w:tcPr>
            <w:tcW w:w="2606" w:type="dxa"/>
            <w:vAlign w:val="center"/>
          </w:tcPr>
          <w:p>
            <w:pPr>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军事野战探索</w:t>
            </w:r>
          </w:p>
        </w:tc>
        <w:tc>
          <w:tcPr>
            <w:tcW w:w="2004" w:type="dxa"/>
            <w:vMerge w:val="continue"/>
            <w:vAlign w:val="top"/>
          </w:tcPr>
          <w:p>
            <w:pPr>
              <w:spacing w:line="560" w:lineRule="exact"/>
              <w:jc w:val="center"/>
              <w:rPr>
                <w:rFonts w:hint="eastAsia" w:ascii="仿宋_GB2312" w:hAnsi="仿宋_GB2312" w:eastAsia="仿宋_GB2312" w:cs="仿宋_GB2312"/>
                <w:sz w:val="28"/>
                <w:szCs w:val="28"/>
              </w:rPr>
            </w:pPr>
          </w:p>
        </w:tc>
        <w:tc>
          <w:tcPr>
            <w:tcW w:w="2004" w:type="dxa"/>
            <w:vAlign w:val="top"/>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w:t>
            </w:r>
          </w:p>
        </w:tc>
      </w:tr>
    </w:tbl>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每期活动安排如下：</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周末一天营行程安排</w:t>
      </w:r>
    </w:p>
    <w:tbl>
      <w:tblPr>
        <w:tblStyle w:val="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6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5" w:type="dxa"/>
            <w:vAlign w:val="top"/>
          </w:tcPr>
          <w:p>
            <w:pPr>
              <w:pStyle w:val="6"/>
              <w:spacing w:before="0" w:beforeAutospacing="0" w:after="0" w:afterAutospacing="0"/>
              <w:jc w:val="center"/>
              <w:rPr>
                <w:rFonts w:hint="eastAsia" w:ascii="黑体" w:hAnsi="黑体" w:eastAsia="黑体" w:cs="仿宋_GB2312"/>
                <w:sz w:val="32"/>
                <w:szCs w:val="32"/>
              </w:rPr>
            </w:pPr>
            <w:r>
              <w:rPr>
                <w:rFonts w:hint="eastAsia" w:ascii="黑体" w:hAnsi="黑体" w:eastAsia="黑体" w:cs="仿宋_GB2312"/>
                <w:kern w:val="2"/>
                <w:sz w:val="32"/>
                <w:szCs w:val="32"/>
              </w:rPr>
              <w:t>时间</w:t>
            </w:r>
          </w:p>
        </w:tc>
        <w:tc>
          <w:tcPr>
            <w:tcW w:w="6263" w:type="dxa"/>
            <w:vAlign w:val="top"/>
          </w:tcPr>
          <w:p>
            <w:pPr>
              <w:pStyle w:val="6"/>
              <w:spacing w:before="0" w:beforeAutospacing="0" w:after="0" w:afterAutospacing="0"/>
              <w:jc w:val="center"/>
              <w:rPr>
                <w:rFonts w:hint="eastAsia" w:ascii="黑体" w:hAnsi="黑体" w:eastAsia="黑体" w:cs="仿宋_GB2312"/>
                <w:sz w:val="32"/>
                <w:szCs w:val="32"/>
              </w:rPr>
            </w:pPr>
            <w:r>
              <w:rPr>
                <w:rFonts w:hint="eastAsia" w:ascii="黑体" w:hAnsi="黑体" w:eastAsia="黑体" w:cs="仿宋_GB2312"/>
                <w:kern w:val="2"/>
                <w:sz w:val="32"/>
                <w:szCs w:val="32"/>
              </w:rPr>
              <w:t>行程安排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5" w:type="dxa"/>
            <w:vAlign w:val="top"/>
          </w:tcPr>
          <w:p>
            <w:pPr>
              <w:pStyle w:val="6"/>
              <w:spacing w:before="0" w:beforeAutospacing="0" w:after="0" w:afterAutospacing="0"/>
              <w:jc w:val="center"/>
              <w:rPr>
                <w:rFonts w:hint="eastAsia" w:ascii="黑体" w:hAnsi="黑体" w:eastAsia="黑体" w:cs="仿宋_GB2312"/>
                <w:kern w:val="2"/>
                <w:sz w:val="32"/>
                <w:szCs w:val="32"/>
                <w:lang w:val="en-US" w:eastAsia="zh-CN"/>
              </w:rPr>
            </w:pPr>
            <w:r>
              <w:rPr>
                <w:rFonts w:hint="eastAsia" w:ascii="仿宋_GB2312" w:hAnsi="仿宋_GB2312" w:eastAsia="仿宋_GB2312" w:cs="仿宋_GB2312"/>
                <w:kern w:val="2"/>
                <w:sz w:val="32"/>
                <w:szCs w:val="32"/>
                <w:lang w:val="en-US" w:eastAsia="zh-CN"/>
              </w:rPr>
              <w:t>7:30</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8:00</w:t>
            </w:r>
          </w:p>
        </w:tc>
        <w:tc>
          <w:tcPr>
            <w:tcW w:w="6263" w:type="dxa"/>
            <w:vAlign w:val="top"/>
          </w:tcPr>
          <w:p>
            <w:pPr>
              <w:pStyle w:val="6"/>
              <w:spacing w:before="0" w:beforeAutospacing="0" w:after="0" w:afterAutospacing="0"/>
              <w:jc w:val="center"/>
              <w:rPr>
                <w:rFonts w:hint="eastAsia" w:ascii="黑体" w:hAnsi="黑体" w:eastAsia="黑体" w:cs="仿宋_GB2312"/>
                <w:kern w:val="2"/>
                <w:sz w:val="32"/>
                <w:szCs w:val="32"/>
                <w:lang w:eastAsia="zh-CN"/>
              </w:rPr>
            </w:pPr>
            <w:r>
              <w:rPr>
                <w:rFonts w:hint="eastAsia" w:ascii="仿宋_GB2312" w:hAnsi="仿宋_GB2312" w:eastAsia="仿宋_GB2312" w:cs="仿宋_GB2312"/>
                <w:kern w:val="2"/>
                <w:sz w:val="32"/>
                <w:szCs w:val="32"/>
                <w:lang w:eastAsia="zh-CN"/>
              </w:rPr>
              <w:t>广州市少年宫指定地点集中，签到，统一安排乘车出发前往活动地点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5" w:type="dxa"/>
            <w:vAlign w:val="top"/>
          </w:tcPr>
          <w:p>
            <w:pPr>
              <w:pStyle w:val="6"/>
              <w:spacing w:before="0" w:beforeAutospacing="0" w:after="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8:00—9:20</w:t>
            </w:r>
          </w:p>
        </w:tc>
        <w:tc>
          <w:tcPr>
            <w:tcW w:w="6263" w:type="dxa"/>
            <w:vAlign w:val="top"/>
          </w:tcPr>
          <w:p>
            <w:pPr>
              <w:pStyle w:val="6"/>
              <w:spacing w:before="0" w:beforeAutospacing="0" w:after="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路途中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5" w:type="dxa"/>
            <w:vAlign w:val="top"/>
          </w:tcPr>
          <w:p>
            <w:pPr>
              <w:pStyle w:val="6"/>
              <w:spacing w:before="0" w:beforeAutospacing="0" w:after="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9:20—9:30</w:t>
            </w:r>
          </w:p>
        </w:tc>
        <w:tc>
          <w:tcPr>
            <w:tcW w:w="6263" w:type="dxa"/>
            <w:vAlign w:val="top"/>
          </w:tcPr>
          <w:p>
            <w:pPr>
              <w:pStyle w:val="6"/>
              <w:spacing w:before="0" w:beforeAutospacing="0" w:after="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休整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5" w:type="dxa"/>
            <w:vAlign w:val="top"/>
          </w:tcPr>
          <w:p>
            <w:pPr>
              <w:pStyle w:val="6"/>
              <w:spacing w:before="0" w:beforeAutospacing="0" w:after="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9:30—10:00</w:t>
            </w:r>
          </w:p>
        </w:tc>
        <w:tc>
          <w:tcPr>
            <w:tcW w:w="6263" w:type="dxa"/>
            <w:vAlign w:val="top"/>
          </w:tcPr>
          <w:p>
            <w:pPr>
              <w:pStyle w:val="6"/>
              <w:spacing w:before="0" w:beforeAutospacing="0" w:after="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开营、破冰热身、组建团队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5" w:type="dxa"/>
            <w:vAlign w:val="top"/>
          </w:tcPr>
          <w:p>
            <w:pPr>
              <w:pStyle w:val="6"/>
              <w:spacing w:before="0" w:beforeAutospacing="0" w:after="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10:00—12:00</w:t>
            </w:r>
          </w:p>
        </w:tc>
        <w:tc>
          <w:tcPr>
            <w:tcW w:w="6263" w:type="dxa"/>
            <w:vAlign w:val="top"/>
          </w:tcPr>
          <w:p>
            <w:pPr>
              <w:pStyle w:val="6"/>
              <w:spacing w:before="0" w:beforeAutospacing="0" w:after="0" w:afterAutospacing="0"/>
              <w:jc w:val="center"/>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进行当期主题活动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5" w:type="dxa"/>
            <w:vAlign w:val="top"/>
          </w:tcPr>
          <w:p>
            <w:pPr>
              <w:pStyle w:val="6"/>
              <w:spacing w:before="0" w:beforeAutospacing="0" w:after="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12:00—13:30</w:t>
            </w:r>
          </w:p>
        </w:tc>
        <w:tc>
          <w:tcPr>
            <w:tcW w:w="6263" w:type="dxa"/>
            <w:vAlign w:val="top"/>
          </w:tcPr>
          <w:p>
            <w:pPr>
              <w:pStyle w:val="6"/>
              <w:spacing w:before="0" w:beforeAutospacing="0" w:after="0" w:afterAutospacing="0"/>
              <w:jc w:val="center"/>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午餐时间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5" w:type="dxa"/>
            <w:vAlign w:val="top"/>
          </w:tcPr>
          <w:p>
            <w:pPr>
              <w:pStyle w:val="6"/>
              <w:spacing w:before="0" w:beforeAutospacing="0" w:after="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13:30—14:00</w:t>
            </w:r>
          </w:p>
        </w:tc>
        <w:tc>
          <w:tcPr>
            <w:tcW w:w="6263" w:type="dxa"/>
            <w:vAlign w:val="top"/>
          </w:tcPr>
          <w:p>
            <w:pPr>
              <w:pStyle w:val="6"/>
              <w:spacing w:before="0" w:beforeAutospacing="0" w:after="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热身、准备活动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5" w:type="dxa"/>
            <w:vAlign w:val="top"/>
          </w:tcPr>
          <w:p>
            <w:pPr>
              <w:pStyle w:val="6"/>
              <w:spacing w:before="0" w:beforeAutospacing="0" w:after="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13:30—15:30</w:t>
            </w:r>
          </w:p>
        </w:tc>
        <w:tc>
          <w:tcPr>
            <w:tcW w:w="6263" w:type="dxa"/>
            <w:vAlign w:val="top"/>
          </w:tcPr>
          <w:p>
            <w:pPr>
              <w:pStyle w:val="6"/>
              <w:spacing w:before="0" w:beforeAutospacing="0" w:after="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进行当期主题活动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5" w:type="dxa"/>
            <w:vAlign w:val="top"/>
          </w:tcPr>
          <w:p>
            <w:pPr>
              <w:pStyle w:val="6"/>
              <w:spacing w:before="0" w:beforeAutospacing="0" w:after="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15:30—</w:t>
            </w:r>
            <w:r>
              <w:rPr>
                <w:rFonts w:hint="eastAsia" w:ascii="仿宋_GB2312" w:hAnsi="仿宋_GB2312" w:eastAsia="仿宋_GB2312" w:cs="仿宋_GB2312"/>
                <w:kern w:val="2"/>
                <w:sz w:val="32"/>
                <w:szCs w:val="32"/>
                <w:lang w:val="en-US" w:eastAsia="zh-CN"/>
              </w:rPr>
              <w:t>17:00</w:t>
            </w:r>
          </w:p>
        </w:tc>
        <w:tc>
          <w:tcPr>
            <w:tcW w:w="6263" w:type="dxa"/>
            <w:vAlign w:val="top"/>
          </w:tcPr>
          <w:p>
            <w:pPr>
              <w:pStyle w:val="6"/>
              <w:spacing w:before="0" w:beforeAutospacing="0" w:after="0" w:afterAutospacing="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活动结束、</w:t>
            </w:r>
            <w:r>
              <w:rPr>
                <w:rFonts w:hint="eastAsia" w:ascii="仿宋_GB2312" w:hAnsi="仿宋_GB2312" w:eastAsia="仿宋_GB2312" w:cs="仿宋_GB2312"/>
                <w:kern w:val="2"/>
                <w:sz w:val="32"/>
                <w:szCs w:val="32"/>
                <w:lang w:eastAsia="zh-CN"/>
              </w:rPr>
              <w:t>统一安排乘车</w:t>
            </w:r>
            <w:r>
              <w:rPr>
                <w:rFonts w:hint="eastAsia" w:ascii="仿宋_GB2312" w:hAnsi="仿宋_GB2312" w:eastAsia="仿宋_GB2312" w:cs="仿宋_GB2312"/>
                <w:kern w:val="2"/>
                <w:sz w:val="32"/>
                <w:szCs w:val="32"/>
              </w:rPr>
              <w:t>返</w:t>
            </w:r>
            <w:r>
              <w:rPr>
                <w:rFonts w:hint="eastAsia" w:ascii="仿宋_GB2312" w:hAnsi="仿宋_GB2312" w:eastAsia="仿宋_GB2312" w:cs="仿宋_GB2312"/>
                <w:kern w:val="2"/>
                <w:sz w:val="32"/>
                <w:szCs w:val="32"/>
                <w:lang w:eastAsia="zh-CN"/>
              </w:rPr>
              <w:t>回广州市少年宫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5" w:type="dxa"/>
            <w:vAlign w:val="top"/>
          </w:tcPr>
          <w:p>
            <w:pPr>
              <w:pStyle w:val="6"/>
              <w:spacing w:before="0" w:beforeAutospacing="0" w:after="0" w:afterAutospacing="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17:00</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17:20</w:t>
            </w:r>
          </w:p>
        </w:tc>
        <w:tc>
          <w:tcPr>
            <w:tcW w:w="6263" w:type="dxa"/>
            <w:vAlign w:val="top"/>
          </w:tcPr>
          <w:p>
            <w:pPr>
              <w:pStyle w:val="6"/>
              <w:spacing w:before="0" w:beforeAutospacing="0" w:after="0" w:afterAutospacing="0"/>
              <w:jc w:val="center"/>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广州市少年宫指定地点集中，签退</w:t>
            </w:r>
          </w:p>
        </w:tc>
      </w:tr>
    </w:tbl>
    <w:p>
      <w:pPr>
        <w:widowControl w:val="0"/>
        <w:adjustRightInd/>
        <w:snapToGrid/>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供应商需根据上述活动主题安排编制活动课程表。</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五、项目中标单位职责</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（一）负责根据采购方需求编制服务方案；</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（二）要求做好安全保障措施，师生配比不低于1:10，至少配备1名医护人员；</w:t>
      </w:r>
    </w:p>
    <w:p>
      <w:pPr>
        <w:adjustRightInd/>
        <w:snapToGrid/>
        <w:spacing w:after="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（三）</w:t>
      </w:r>
      <w:r>
        <w:rPr>
          <w:rFonts w:hint="eastAsia" w:ascii="Times New Roman" w:hAnsi="仿宋_GB2312" w:eastAsia="仿宋_GB2312" w:cs="Times New Roman"/>
          <w:kern w:val="2"/>
          <w:sz w:val="32"/>
          <w:szCs w:val="32"/>
        </w:rPr>
        <w:t>学生的日常组织管理由中标单位进行，如需要采购方安排人员参与管理，人员费用由中标单位负责；</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Times New Roman"/>
          <w:kern w:val="2"/>
          <w:sz w:val="32"/>
          <w:szCs w:val="32"/>
        </w:rPr>
        <w:t>（四）中标单位须出具相应费用的有效发票，凭发票进行费用结算</w:t>
      </w:r>
      <w:r>
        <w:rPr>
          <w:rFonts w:hint="eastAsia" w:ascii="Times New Roman" w:hAnsi="仿宋_GB2312" w:eastAsia="仿宋_GB2312" w:cs="仿宋_GB2312"/>
          <w:kern w:val="2"/>
          <w:sz w:val="32"/>
          <w:szCs w:val="32"/>
        </w:rPr>
        <w:t>。</w:t>
      </w:r>
    </w:p>
    <w:p>
      <w:pPr>
        <w:adjustRightInd/>
        <w:snapToGrid/>
        <w:spacing w:after="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六、项目预算上限：</w:t>
      </w:r>
      <w:r>
        <w:rPr>
          <w:rFonts w:hint="eastAsia" w:ascii="Times New Roman" w:hAnsi="仿宋_GB2312" w:eastAsia="仿宋_GB2312" w:cs="Times New Roman"/>
          <w:kern w:val="2"/>
          <w:sz w:val="32"/>
          <w:szCs w:val="32"/>
          <w:lang w:val="en-US" w:eastAsia="zh-CN"/>
        </w:rPr>
        <w:t>53600</w:t>
      </w:r>
      <w:r>
        <w:rPr>
          <w:rFonts w:hint="eastAsia" w:ascii="Times New Roman" w:hAnsi="仿宋_GB2312" w:eastAsia="仿宋_GB2312" w:cs="Times New Roman"/>
          <w:kern w:val="2"/>
          <w:sz w:val="32"/>
          <w:szCs w:val="32"/>
        </w:rPr>
        <w:t>元</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Times New Roman"/>
          <w:kern w:val="2"/>
          <w:sz w:val="32"/>
          <w:szCs w:val="32"/>
        </w:rPr>
        <w:t>本采购项目使用财政专项资金，为保障专项资金合理使用、及为保障正常教学秩序，实现活动培训目标，如活动报名学生人数未达到计划人数的40%（即19人及19人以内）时，取消本次活动，采购方不支付任何费用；如活动报名人数达到计划人数的40%（即20人）及以上时，采购方根据活动报名人数支付费用。</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七、支付方式</w:t>
      </w:r>
    </w:p>
    <w:p>
      <w:pPr>
        <w:adjustRightInd/>
        <w:snapToGrid/>
        <w:spacing w:after="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合同签订之日起7个工作日内，</w:t>
      </w:r>
      <w:r>
        <w:rPr>
          <w:rFonts w:hint="eastAsia" w:ascii="Times New Roman" w:hAnsi="仿宋_GB2312" w:eastAsia="仿宋_GB2312" w:cs="Times New Roman"/>
          <w:kern w:val="2"/>
          <w:sz w:val="32"/>
          <w:szCs w:val="32"/>
        </w:rPr>
        <w:t>中标单位须出具相应费用的有效发票，</w:t>
      </w:r>
      <w:r>
        <w:rPr>
          <w:rFonts w:hint="eastAsia" w:ascii="Times New Roman" w:hAnsi="仿宋_GB2312" w:eastAsia="仿宋_GB2312" w:cs="仿宋_GB2312"/>
          <w:kern w:val="2"/>
          <w:sz w:val="32"/>
          <w:szCs w:val="32"/>
        </w:rPr>
        <w:t>采购人办理付款手续，向中标单位一次性支付全部费用。</w:t>
      </w:r>
    </w:p>
    <w:p>
      <w:pPr>
        <w:pStyle w:val="6"/>
        <w:widowControl/>
        <w:spacing w:beforeAutospacing="0" w:afterAutospacing="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八、合格的供应商应具备公告中列明的所有资格要求。</w:t>
      </w:r>
    </w:p>
    <w:p>
      <w:pPr>
        <w:pStyle w:val="6"/>
        <w:widowControl/>
        <w:spacing w:beforeAutospacing="0" w:afterAutospacing="0" w:line="450" w:lineRule="atLeast"/>
        <w:ind w:firstLine="640" w:firstLineChars="200"/>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九、</w:t>
      </w:r>
      <w:r>
        <w:rPr>
          <w:rFonts w:hint="eastAsia" w:ascii="Times New Roman" w:hAnsi="仿宋_GB2312" w:eastAsia="仿宋_GB2312" w:cs="仿宋_GB2312"/>
          <w:kern w:val="2"/>
          <w:sz w:val="32"/>
          <w:szCs w:val="32"/>
        </w:rPr>
        <w:t>符合条件的，均可在自愿遵守本询价采购要求的前提下进行报价，并要求被询价的供应商一次性报出不得更改的价格。对于不符合以上要求的供应商所递交的报价文件，恕不接受。</w:t>
      </w:r>
    </w:p>
    <w:p>
      <w:pPr>
        <w:pStyle w:val="6"/>
        <w:widowControl/>
        <w:spacing w:beforeAutospacing="0" w:afterAutospacing="0" w:line="450" w:lineRule="atLeast"/>
        <w:ind w:firstLine="640" w:firstLineChars="200"/>
        <w:rPr>
          <w:rFonts w:ascii="宋体" w:cs="Times New Roman"/>
          <w:color w:val="000000"/>
          <w:shd w:val="clear" w:color="auto" w:fill="FDFAF5"/>
        </w:rPr>
      </w:pPr>
      <w:r>
        <w:rPr>
          <w:rFonts w:hint="eastAsia" w:ascii="Times New Roman" w:hAnsi="仿宋_GB2312" w:eastAsia="仿宋_GB2312" w:cs="Times New Roman"/>
          <w:kern w:val="2"/>
          <w:sz w:val="32"/>
          <w:szCs w:val="32"/>
        </w:rPr>
        <w:t>十、</w:t>
      </w:r>
      <w:r>
        <w:rPr>
          <w:rFonts w:hint="eastAsia" w:ascii="Times New Roman" w:hAnsi="仿宋_GB2312" w:eastAsia="仿宋_GB2312" w:cs="仿宋_GB2312"/>
          <w:kern w:val="2"/>
          <w:sz w:val="32"/>
          <w:szCs w:val="32"/>
        </w:rPr>
        <w:t>采购方式：询价采购。</w:t>
      </w:r>
    </w:p>
    <w:p>
      <w:pPr>
        <w:pStyle w:val="6"/>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Times New Roman"/>
          <w:kern w:val="2"/>
          <w:sz w:val="32"/>
          <w:szCs w:val="32"/>
        </w:rPr>
        <w:t>十一、</w:t>
      </w:r>
      <w:r>
        <w:rPr>
          <w:rFonts w:hint="eastAsia" w:ascii="Times New Roman" w:hAnsi="仿宋_GB2312" w:eastAsia="仿宋_GB2312" w:cs="仿宋_GB2312"/>
          <w:kern w:val="2"/>
          <w:sz w:val="32"/>
          <w:szCs w:val="32"/>
        </w:rPr>
        <w:t>本次询价为整体采购，询价响应供应商报价时须写明单价及总价、服务的详细配置参数，定标后不再增补任何费用。</w:t>
      </w:r>
      <w:r>
        <w:rPr>
          <w:rFonts w:ascii="Times New Roman" w:hAnsi="仿宋_GB2312" w:eastAsia="仿宋_GB2312" w:cs="Times New Roman"/>
          <w:kern w:val="2"/>
          <w:sz w:val="32"/>
          <w:szCs w:val="32"/>
        </w:rPr>
        <w:br w:type="textWrapping"/>
      </w:r>
      <w:r>
        <w:rPr>
          <w:rFonts w:hint="eastAsia" w:ascii="Times New Roman" w:hAnsi="仿宋_GB2312" w:eastAsia="仿宋_GB2312" w:cs="Times New Roman"/>
          <w:kern w:val="2"/>
          <w:sz w:val="32"/>
          <w:szCs w:val="32"/>
        </w:rPr>
        <w:t xml:space="preserve">        十二、</w:t>
      </w:r>
      <w:r>
        <w:rPr>
          <w:rFonts w:hint="eastAsia" w:ascii="Times New Roman" w:hAnsi="仿宋_GB2312" w:eastAsia="仿宋_GB2312" w:cs="仿宋_GB2312"/>
          <w:kern w:val="2"/>
          <w:sz w:val="32"/>
          <w:szCs w:val="32"/>
        </w:rPr>
        <w:t>交货期：按合同约定时间。</w:t>
      </w:r>
      <w:r>
        <w:rPr>
          <w:rFonts w:ascii="Times New Roman" w:hAnsi="仿宋_GB2312" w:eastAsia="仿宋_GB2312" w:cs="Times New Roman"/>
          <w:kern w:val="2"/>
          <w:sz w:val="32"/>
          <w:szCs w:val="32"/>
        </w:rPr>
        <w:br w:type="textWrapping"/>
      </w:r>
      <w:r>
        <w:rPr>
          <w:rFonts w:hint="eastAsia" w:ascii="Times New Roman" w:hAnsi="仿宋_GB2312" w:eastAsia="仿宋_GB2312" w:cs="Times New Roman"/>
          <w:kern w:val="2"/>
          <w:sz w:val="32"/>
          <w:szCs w:val="32"/>
        </w:rPr>
        <w:t xml:space="preserve">        十三、</w:t>
      </w:r>
      <w:r>
        <w:rPr>
          <w:rFonts w:hint="eastAsia" w:ascii="Times New Roman" w:hAnsi="仿宋_GB2312" w:eastAsia="仿宋_GB2312" w:cs="仿宋_GB2312"/>
          <w:kern w:val="2"/>
          <w:sz w:val="32"/>
          <w:szCs w:val="32"/>
        </w:rPr>
        <w:t>供货地点：广州市少年宫内采购人指定的地点。</w:t>
      </w:r>
      <w:r>
        <w:rPr>
          <w:rFonts w:ascii="Times New Roman" w:hAnsi="仿宋_GB2312" w:eastAsia="仿宋_GB2312" w:cs="Times New Roman"/>
          <w:kern w:val="2"/>
          <w:sz w:val="32"/>
          <w:szCs w:val="32"/>
        </w:rPr>
        <w:br w:type="textWrapping"/>
      </w:r>
      <w:r>
        <w:rPr>
          <w:rFonts w:hint="eastAsia" w:ascii="Times New Roman" w:hAnsi="仿宋_GB2312" w:eastAsia="仿宋_GB2312" w:cs="Times New Roman"/>
          <w:kern w:val="2"/>
          <w:sz w:val="32"/>
          <w:szCs w:val="32"/>
        </w:rPr>
        <w:t xml:space="preserve">        十四、</w:t>
      </w:r>
      <w:r>
        <w:rPr>
          <w:rFonts w:hint="eastAsia" w:ascii="Times New Roman" w:hAnsi="仿宋_GB2312" w:eastAsia="仿宋_GB2312" w:cs="仿宋_GB2312"/>
          <w:kern w:val="2"/>
          <w:sz w:val="32"/>
          <w:szCs w:val="32"/>
        </w:rPr>
        <w:t>保密要求：应严格遵守国家有关保密法律法规，不得泄露与本项目有关的秘密，亦不得将其用于履行本项目之外的其他用途，即便提供给与履行本合同有关的人员，也应该保密并限于履行合同所需范围内使用。造成泄密的，将依法追究有关人员的法律责任。无论本项目是否变更、解除、终止，本条款均持续有效。</w:t>
      </w:r>
    </w:p>
    <w:p>
      <w:pPr>
        <w:pStyle w:val="6"/>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十五、评审、定标原则：在所有的询价文件符合或高于询价采购文件各项要求的情况下，报价最低者为成交供应商；在此基础上报价若相同的，以售后服务承诺最优者为成交供应商。</w:t>
      </w:r>
    </w:p>
    <w:p>
      <w:pPr>
        <w:pStyle w:val="6"/>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Times New Roman"/>
          <w:kern w:val="2"/>
          <w:sz w:val="32"/>
          <w:szCs w:val="32"/>
        </w:rPr>
        <w:t>十六、</w:t>
      </w:r>
      <w:r>
        <w:rPr>
          <w:rFonts w:hint="eastAsia" w:ascii="Times New Roman" w:hAnsi="仿宋_GB2312" w:eastAsia="仿宋_GB2312" w:cs="仿宋_GB2312"/>
          <w:kern w:val="2"/>
          <w:sz w:val="32"/>
          <w:szCs w:val="32"/>
        </w:rPr>
        <w:t>开标时间:</w:t>
      </w:r>
      <w:r>
        <w:rPr>
          <w:rFonts w:hint="eastAsia"/>
        </w:rPr>
        <w:t xml:space="preserve"> </w:t>
      </w:r>
      <w:r>
        <w:rPr>
          <w:rFonts w:hint="eastAsia" w:ascii="Times New Roman" w:hAnsi="仿宋_GB2312" w:eastAsia="仿宋_GB2312" w:cs="仿宋_GB2312"/>
          <w:kern w:val="2"/>
          <w:sz w:val="32"/>
          <w:szCs w:val="32"/>
        </w:rPr>
        <w:t>2017年</w:t>
      </w:r>
      <w:r>
        <w:rPr>
          <w:rFonts w:hint="eastAsia" w:ascii="Times New Roman" w:hAnsi="仿宋_GB2312" w:eastAsia="仿宋_GB2312" w:cs="仿宋_GB2312"/>
          <w:kern w:val="2"/>
          <w:sz w:val="32"/>
          <w:szCs w:val="32"/>
          <w:lang w:val="en-US" w:eastAsia="zh-CN"/>
        </w:rPr>
        <w:t>10</w:t>
      </w:r>
      <w:r>
        <w:rPr>
          <w:rFonts w:hint="eastAsia" w:ascii="Times New Roman" w:hAnsi="仿宋_GB2312" w:eastAsia="仿宋_GB2312" w:cs="仿宋_GB2312"/>
          <w:kern w:val="2"/>
          <w:sz w:val="32"/>
          <w:szCs w:val="32"/>
        </w:rPr>
        <w:t>月9日下午2:30。</w:t>
      </w:r>
    </w:p>
    <w:p>
      <w:pPr>
        <w:pStyle w:val="6"/>
        <w:widowControl/>
        <w:spacing w:beforeAutospacing="0" w:afterAutospacing="0" w:line="450" w:lineRule="atLeast"/>
        <w:ind w:firstLine="640" w:firstLineChars="200"/>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十七、未提供下列文件，投标文件无效，作为废标处理：</w:t>
      </w:r>
    </w:p>
    <w:p>
      <w:pPr>
        <w:pStyle w:val="15"/>
        <w:ind w:firstLine="0" w:firstLineChars="0"/>
        <w:jc w:val="left"/>
        <w:rPr>
          <w:rFonts w:ascii="Times New Roman" w:hAnsi="仿宋_GB2312" w:eastAsia="仿宋_GB2312" w:cs="仿宋_GB2312"/>
          <w:sz w:val="32"/>
          <w:szCs w:val="32"/>
        </w:rPr>
      </w:pPr>
      <w:r>
        <w:rPr>
          <w:rFonts w:hint="eastAsia" w:ascii="Times New Roman" w:hAnsi="仿宋_GB2312" w:eastAsia="仿宋_GB2312" w:cs="仿宋_GB2312"/>
          <w:sz w:val="32"/>
          <w:szCs w:val="32"/>
        </w:rPr>
        <w:t>（1）授权单位盖公章、法定代表人签名的有效授权委托书；</w:t>
      </w:r>
    </w:p>
    <w:p>
      <w:pPr>
        <w:pStyle w:val="15"/>
        <w:ind w:firstLine="0" w:firstLineChars="0"/>
        <w:jc w:val="left"/>
        <w:rPr>
          <w:rFonts w:ascii="Times New Roman" w:hAnsi="仿宋_GB2312" w:eastAsia="仿宋_GB2312" w:cs="仿宋_GB2312"/>
          <w:sz w:val="32"/>
          <w:szCs w:val="32"/>
        </w:rPr>
      </w:pPr>
      <w:r>
        <w:rPr>
          <w:rFonts w:hint="eastAsia" w:ascii="Times New Roman" w:hAnsi="仿宋_GB2312" w:eastAsia="仿宋_GB2312" w:cs="仿宋_GB2312"/>
          <w:sz w:val="32"/>
          <w:szCs w:val="32"/>
        </w:rPr>
        <w:t>有效的工商营业执照和相关资质证书的复印件；</w:t>
      </w:r>
    </w:p>
    <w:p>
      <w:pPr>
        <w:pStyle w:val="15"/>
        <w:ind w:firstLine="0" w:firstLineChars="0"/>
        <w:jc w:val="left"/>
        <w:rPr>
          <w:rFonts w:ascii="Times New Roman" w:hAnsi="仿宋_GB2312" w:eastAsia="仿宋_GB2312" w:cs="仿宋_GB2312"/>
          <w:sz w:val="32"/>
          <w:szCs w:val="32"/>
        </w:rPr>
      </w:pPr>
      <w:r>
        <w:rPr>
          <w:rFonts w:hint="eastAsia" w:ascii="Times New Roman" w:hAnsi="仿宋_GB2312" w:eastAsia="仿宋_GB2312" w:cs="仿宋_GB2312"/>
          <w:sz w:val="32"/>
          <w:szCs w:val="32"/>
        </w:rPr>
        <w:t>（2）报价表；</w:t>
      </w:r>
    </w:p>
    <w:p>
      <w:pPr>
        <w:pStyle w:val="15"/>
        <w:ind w:firstLine="0" w:firstLineChars="0"/>
        <w:jc w:val="left"/>
        <w:rPr>
          <w:rFonts w:ascii="Times New Roman" w:hAnsi="仿宋_GB2312" w:eastAsia="仿宋_GB2312" w:cs="仿宋_GB2312"/>
          <w:sz w:val="32"/>
          <w:szCs w:val="32"/>
        </w:rPr>
      </w:pPr>
      <w:r>
        <w:rPr>
          <w:rFonts w:hint="eastAsia" w:ascii="Times New Roman" w:hAnsi="仿宋_GB2312" w:eastAsia="仿宋_GB2312" w:cs="仿宋_GB2312"/>
          <w:sz w:val="32"/>
          <w:szCs w:val="32"/>
        </w:rPr>
        <w:t>（3）项目组成员（培训师资）简历及服务方案；</w:t>
      </w:r>
    </w:p>
    <w:p>
      <w:pPr>
        <w:pStyle w:val="15"/>
        <w:ind w:firstLine="0" w:firstLineChars="0"/>
        <w:jc w:val="left"/>
        <w:rPr>
          <w:rFonts w:ascii="Times New Roman" w:hAnsi="仿宋_GB2312" w:eastAsia="仿宋_GB2312" w:cs="仿宋_GB2312"/>
          <w:sz w:val="32"/>
          <w:szCs w:val="32"/>
        </w:rPr>
      </w:pPr>
      <w:r>
        <w:rPr>
          <w:rFonts w:hint="eastAsia" w:ascii="Times New Roman" w:hAnsi="仿宋_GB2312" w:eastAsia="仿宋_GB2312" w:cs="仿宋_GB2312"/>
          <w:sz w:val="32"/>
          <w:szCs w:val="32"/>
        </w:rPr>
        <w:t>（4）2015年以来类似项目业绩；</w:t>
      </w:r>
    </w:p>
    <w:p>
      <w:pPr>
        <w:pStyle w:val="15"/>
        <w:ind w:firstLine="0" w:firstLineChars="0"/>
        <w:jc w:val="left"/>
        <w:rPr>
          <w:rFonts w:ascii="Times New Roman" w:hAnsi="仿宋_GB2312" w:eastAsia="仿宋_GB2312" w:cs="仿宋_GB2312"/>
          <w:sz w:val="32"/>
          <w:szCs w:val="32"/>
        </w:rPr>
      </w:pPr>
      <w:r>
        <w:rPr>
          <w:rFonts w:hint="eastAsia" w:ascii="Times New Roman" w:hAnsi="仿宋_GB2312" w:eastAsia="仿宋_GB2312" w:cs="仿宋_GB2312"/>
          <w:sz w:val="32"/>
          <w:szCs w:val="32"/>
        </w:rPr>
        <w:t>（5）项目评审要求提交的证明文件；</w:t>
      </w:r>
    </w:p>
    <w:p>
      <w:pPr>
        <w:pStyle w:val="15"/>
        <w:ind w:firstLine="0" w:firstLineChars="0"/>
        <w:jc w:val="left"/>
        <w:rPr>
          <w:rFonts w:ascii="Times New Roman" w:hAnsi="仿宋_GB2312" w:eastAsia="仿宋_GB2312" w:cs="仿宋_GB2312"/>
          <w:sz w:val="32"/>
          <w:szCs w:val="32"/>
        </w:rPr>
      </w:pPr>
      <w:r>
        <w:rPr>
          <w:rFonts w:hint="eastAsia" w:ascii="Times New Roman" w:hAnsi="仿宋_GB2312" w:eastAsia="仿宋_GB2312" w:cs="仿宋_GB2312"/>
          <w:sz w:val="32"/>
          <w:szCs w:val="32"/>
        </w:rPr>
        <w:t>（6）报价人认为应提供的其他资料。</w:t>
      </w:r>
    </w:p>
    <w:p>
      <w:pPr>
        <w:pStyle w:val="15"/>
        <w:ind w:firstLine="640"/>
        <w:rPr>
          <w:rFonts w:ascii="Times New Roman" w:hAnsi="仿宋_GB2312" w:eastAsia="仿宋_GB2312" w:cs="仿宋_GB2312"/>
          <w:sz w:val="32"/>
          <w:szCs w:val="32"/>
        </w:rPr>
      </w:pPr>
      <w:r>
        <w:rPr>
          <w:rFonts w:hint="eastAsia" w:ascii="Times New Roman" w:hAnsi="仿宋_GB2312" w:eastAsia="仿宋_GB2312"/>
          <w:sz w:val="32"/>
          <w:szCs w:val="32"/>
        </w:rPr>
        <w:t>十八、</w:t>
      </w:r>
      <w:r>
        <w:rPr>
          <w:rFonts w:hint="eastAsia" w:ascii="Times New Roman" w:hAnsi="仿宋_GB2312" w:eastAsia="仿宋_GB2312" w:cs="仿宋_GB2312"/>
          <w:sz w:val="32"/>
          <w:szCs w:val="32"/>
        </w:rPr>
        <w:t>询价项目报价文件提交的时间及地点：</w:t>
      </w:r>
    </w:p>
    <w:p>
      <w:pPr>
        <w:pStyle w:val="6"/>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时间：</w:t>
      </w:r>
      <w:r>
        <w:rPr>
          <w:rFonts w:ascii="Times New Roman" w:hAnsi="仿宋_GB2312" w:eastAsia="仿宋_GB2312" w:cs="Times New Roman"/>
          <w:kern w:val="2"/>
          <w:sz w:val="32"/>
          <w:szCs w:val="32"/>
        </w:rPr>
        <w:t>2017</w:t>
      </w:r>
      <w:r>
        <w:rPr>
          <w:rFonts w:hint="eastAsia" w:ascii="Times New Roman" w:hAnsi="仿宋_GB2312" w:eastAsia="仿宋_GB2312" w:cs="仿宋_GB2312"/>
          <w:kern w:val="2"/>
          <w:sz w:val="32"/>
          <w:szCs w:val="32"/>
        </w:rPr>
        <w:t>年</w:t>
      </w:r>
      <w:r>
        <w:rPr>
          <w:rFonts w:hint="eastAsia" w:ascii="Times New Roman" w:hAnsi="仿宋_GB2312" w:eastAsia="仿宋_GB2312" w:cs="Times New Roman"/>
          <w:kern w:val="2"/>
          <w:sz w:val="32"/>
          <w:szCs w:val="32"/>
          <w:lang w:val="en-US" w:eastAsia="zh-CN"/>
        </w:rPr>
        <w:t>10</w:t>
      </w:r>
      <w:r>
        <w:rPr>
          <w:rFonts w:hint="eastAsia" w:ascii="Times New Roman" w:hAnsi="仿宋_GB2312" w:eastAsia="仿宋_GB2312" w:cs="仿宋_GB2312"/>
          <w:kern w:val="2"/>
          <w:sz w:val="32"/>
          <w:szCs w:val="32"/>
        </w:rPr>
        <w:t>月</w:t>
      </w:r>
      <w:r>
        <w:rPr>
          <w:rFonts w:hint="eastAsia" w:ascii="Times New Roman" w:hAnsi="仿宋_GB2312" w:eastAsia="仿宋_GB2312" w:cs="Times New Roman"/>
          <w:kern w:val="2"/>
          <w:sz w:val="32"/>
          <w:szCs w:val="32"/>
          <w:lang w:val="en-US" w:eastAsia="zh-CN"/>
        </w:rPr>
        <w:t>3</w:t>
      </w:r>
      <w:r>
        <w:rPr>
          <w:rFonts w:hint="eastAsia" w:ascii="Times New Roman" w:hAnsi="仿宋_GB2312" w:eastAsia="仿宋_GB2312" w:cs="仿宋_GB2312"/>
          <w:kern w:val="2"/>
          <w:sz w:val="32"/>
          <w:szCs w:val="32"/>
        </w:rPr>
        <w:t>日上午9时</w:t>
      </w:r>
      <w:r>
        <w:rPr>
          <w:rFonts w:ascii="Times New Roman" w:hAnsi="仿宋_GB2312" w:eastAsia="仿宋_GB2312" w:cs="Times New Roman"/>
          <w:kern w:val="2"/>
          <w:sz w:val="32"/>
          <w:szCs w:val="32"/>
        </w:rPr>
        <w:t>00</w:t>
      </w:r>
      <w:r>
        <w:rPr>
          <w:rFonts w:hint="eastAsia" w:ascii="Times New Roman" w:hAnsi="仿宋_GB2312" w:eastAsia="仿宋_GB2312" w:cs="仿宋_GB2312"/>
          <w:kern w:val="2"/>
          <w:sz w:val="32"/>
          <w:szCs w:val="32"/>
        </w:rPr>
        <w:t>分，逾时作自动放弃。</w:t>
      </w:r>
    </w:p>
    <w:p>
      <w:pPr>
        <w:pStyle w:val="6"/>
        <w:widowControl/>
        <w:spacing w:beforeAutospacing="0" w:afterAutospacing="0" w:line="450" w:lineRule="atLeast"/>
        <w:rPr>
          <w:rFonts w:hint="eastAsia"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地点：广州市越秀区东风西路</w:t>
      </w:r>
      <w:r>
        <w:rPr>
          <w:rFonts w:ascii="Times New Roman" w:hAnsi="仿宋_GB2312" w:eastAsia="仿宋_GB2312" w:cs="Times New Roman"/>
          <w:kern w:val="2"/>
          <w:sz w:val="32"/>
          <w:szCs w:val="32"/>
        </w:rPr>
        <w:t>167</w:t>
      </w:r>
      <w:r>
        <w:rPr>
          <w:rFonts w:hint="eastAsia" w:ascii="Times New Roman" w:hAnsi="仿宋_GB2312" w:eastAsia="仿宋_GB2312" w:cs="仿宋_GB2312"/>
          <w:kern w:val="2"/>
          <w:sz w:val="32"/>
          <w:szCs w:val="32"/>
        </w:rPr>
        <w:t>号2号楼</w:t>
      </w:r>
      <w:r>
        <w:rPr>
          <w:rFonts w:hint="eastAsia" w:ascii="Times New Roman" w:hAnsi="仿宋_GB2312" w:eastAsia="仿宋_GB2312" w:cs="Times New Roman"/>
          <w:kern w:val="2"/>
          <w:sz w:val="32"/>
          <w:szCs w:val="32"/>
        </w:rPr>
        <w:t>1</w:t>
      </w:r>
      <w:r>
        <w:rPr>
          <w:rFonts w:hint="eastAsia" w:ascii="Times New Roman" w:hAnsi="仿宋_GB2312" w:eastAsia="仿宋_GB2312" w:cs="仿宋_GB2312"/>
          <w:kern w:val="2"/>
          <w:sz w:val="32"/>
          <w:szCs w:val="32"/>
        </w:rPr>
        <w:t>楼。</w:t>
      </w:r>
    </w:p>
    <w:p>
      <w:pPr>
        <w:pStyle w:val="6"/>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项目咨询电话：</w:t>
      </w:r>
      <w:r>
        <w:rPr>
          <w:rFonts w:ascii="Times New Roman" w:hAnsi="仿宋_GB2312" w:eastAsia="仿宋_GB2312" w:cs="Times New Roman"/>
          <w:kern w:val="2"/>
          <w:sz w:val="32"/>
          <w:szCs w:val="32"/>
        </w:rPr>
        <w:t>020-</w:t>
      </w:r>
      <w:r>
        <w:rPr>
          <w:rFonts w:hint="eastAsia" w:ascii="Times New Roman" w:hAnsi="仿宋_GB2312" w:eastAsia="仿宋_GB2312" w:cs="Times New Roman"/>
          <w:kern w:val="2"/>
          <w:sz w:val="32"/>
          <w:szCs w:val="32"/>
        </w:rPr>
        <w:t>81196272</w:t>
      </w:r>
    </w:p>
    <w:p>
      <w:pPr>
        <w:pStyle w:val="6"/>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联系人：</w:t>
      </w:r>
      <w:r>
        <w:rPr>
          <w:rFonts w:hint="eastAsia" w:ascii="Times New Roman" w:hAnsi="仿宋_GB2312" w:eastAsia="仿宋_GB2312" w:cs="仿宋_GB2312"/>
          <w:kern w:val="2"/>
          <w:sz w:val="32"/>
          <w:szCs w:val="32"/>
          <w:lang w:eastAsia="zh-CN"/>
        </w:rPr>
        <w:t>张</w:t>
      </w:r>
      <w:r>
        <w:rPr>
          <w:rFonts w:hint="eastAsia" w:ascii="Times New Roman" w:hAnsi="仿宋_GB2312" w:eastAsia="仿宋_GB2312" w:cs="仿宋_GB2312"/>
          <w:kern w:val="2"/>
          <w:sz w:val="32"/>
          <w:szCs w:val="32"/>
        </w:rPr>
        <w:t>老师</w:t>
      </w:r>
    </w:p>
    <w:p>
      <w:pPr>
        <w:pStyle w:val="6"/>
        <w:widowControl/>
        <w:spacing w:beforeAutospacing="0" w:afterAutospacing="0" w:line="450" w:lineRule="atLeast"/>
        <w:rPr>
          <w:rFonts w:ascii="Times New Roman" w:hAnsi="仿宋_GB2312" w:eastAsia="仿宋_GB2312" w:cs="Times New Roman"/>
          <w:kern w:val="2"/>
          <w:sz w:val="32"/>
          <w:szCs w:val="32"/>
        </w:rPr>
      </w:pPr>
    </w:p>
    <w:sectPr>
      <w:footerReference r:id="rId3" w:type="default"/>
      <w:pgSz w:w="11906" w:h="16838"/>
      <w:pgMar w:top="1440" w:right="1797" w:bottom="1440" w:left="179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Garamond">
    <w:altName w:val="MS PMincho"/>
    <w:panose1 w:val="02020404030301010803"/>
    <w:charset w:val="00"/>
    <w:family w:val="roman"/>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MS PMincho">
    <w:panose1 w:val="02020600040205080304"/>
    <w:charset w:val="80"/>
    <w:family w:val="auto"/>
    <w:pitch w:val="default"/>
    <w:sig w:usb0="E00002FF" w:usb1="6AC7FDFB" w:usb2="00000012" w:usb3="00000000" w:csb0="4002009F" w:csb1="DFD70000"/>
  </w:font>
  <w:font w:name="Sakkal Majalla">
    <w:panose1 w:val="02000000000000000000"/>
    <w:charset w:val="00"/>
    <w:family w:val="auto"/>
    <w:pitch w:val="default"/>
    <w:sig w:usb0="A000207F" w:usb1="C000204B" w:usb2="00000008" w:usb3="00000000" w:csb0="200000D3" w:csb1="00000000"/>
  </w:font>
  <w:font w:name="Segoe Print">
    <w:panose1 w:val="02000600000000000000"/>
    <w:charset w:val="00"/>
    <w:family w:val="auto"/>
    <w:pitch w:val="default"/>
    <w:sig w:usb0="0000028F" w:usb1="00000000" w:usb2="00000000" w:usb3="00000000" w:csb0="2000009F" w:csb1="4701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Segoe UI Light">
    <w:panose1 w:val="020B0502040204020203"/>
    <w:charset w:val="00"/>
    <w:family w:val="auto"/>
    <w:pitch w:val="default"/>
    <w:sig w:usb0="E00002FF" w:usb1="4000A47B" w:usb2="00000001" w:usb3="00000000" w:csb0="2000019F"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叶根友毛笔行书2.0版">
    <w:panose1 w:val="02010601030101010101"/>
    <w:charset w:val="86"/>
    <w:family w:val="auto"/>
    <w:pitch w:val="default"/>
    <w:sig w:usb0="00000001" w:usb1="080E0000" w:usb2="00000000" w:usb3="00000000" w:csb0="00040000" w:csb1="00000000"/>
  </w:font>
  <w:font w:name="思源黑体">
    <w:panose1 w:val="020B0500000000090000"/>
    <w:charset w:val="86"/>
    <w:family w:val="auto"/>
    <w:pitch w:val="default"/>
    <w:sig w:usb0="20000003" w:usb1="2ADF3C10" w:usb2="00000016" w:usb3="00000000" w:csb0="60060107"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Segoe UI Semibold">
    <w:panose1 w:val="020B0702040204020203"/>
    <w:charset w:val="00"/>
    <w:family w:val="auto"/>
    <w:pitch w:val="default"/>
    <w:sig w:usb0="E00002FF" w:usb1="4000A47B" w:usb2="00000001"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微软雅黑"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eastAsia="微软雅黑"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1602"/>
    <w:rsid w:val="00037AFE"/>
    <w:rsid w:val="000951F9"/>
    <w:rsid w:val="00096A68"/>
    <w:rsid w:val="000A7072"/>
    <w:rsid w:val="000B0AEE"/>
    <w:rsid w:val="000E0F13"/>
    <w:rsid w:val="000E2664"/>
    <w:rsid w:val="001042E5"/>
    <w:rsid w:val="001462E1"/>
    <w:rsid w:val="0019509C"/>
    <w:rsid w:val="0019586B"/>
    <w:rsid w:val="001B4C9E"/>
    <w:rsid w:val="001D5E6B"/>
    <w:rsid w:val="002252DF"/>
    <w:rsid w:val="00243685"/>
    <w:rsid w:val="002E64BF"/>
    <w:rsid w:val="00323B43"/>
    <w:rsid w:val="00345CBD"/>
    <w:rsid w:val="00367E87"/>
    <w:rsid w:val="003773F0"/>
    <w:rsid w:val="00386329"/>
    <w:rsid w:val="003B61A4"/>
    <w:rsid w:val="003D37D8"/>
    <w:rsid w:val="003E7720"/>
    <w:rsid w:val="00426133"/>
    <w:rsid w:val="004358AB"/>
    <w:rsid w:val="004E2112"/>
    <w:rsid w:val="004F1C7B"/>
    <w:rsid w:val="00551476"/>
    <w:rsid w:val="0059196D"/>
    <w:rsid w:val="005C6221"/>
    <w:rsid w:val="00614B79"/>
    <w:rsid w:val="00623BC4"/>
    <w:rsid w:val="00641209"/>
    <w:rsid w:val="006420B5"/>
    <w:rsid w:val="006D23F8"/>
    <w:rsid w:val="00702C53"/>
    <w:rsid w:val="00765C30"/>
    <w:rsid w:val="00795F3F"/>
    <w:rsid w:val="007D66AC"/>
    <w:rsid w:val="007E4BE1"/>
    <w:rsid w:val="00801A48"/>
    <w:rsid w:val="0085038E"/>
    <w:rsid w:val="00884A89"/>
    <w:rsid w:val="008A1FD2"/>
    <w:rsid w:val="008B7726"/>
    <w:rsid w:val="008C0A04"/>
    <w:rsid w:val="00914B5C"/>
    <w:rsid w:val="00921DCE"/>
    <w:rsid w:val="0095477B"/>
    <w:rsid w:val="00955652"/>
    <w:rsid w:val="009735D7"/>
    <w:rsid w:val="009A0011"/>
    <w:rsid w:val="009A2335"/>
    <w:rsid w:val="009A5103"/>
    <w:rsid w:val="00A131B3"/>
    <w:rsid w:val="00A15451"/>
    <w:rsid w:val="00A508C8"/>
    <w:rsid w:val="00A823BC"/>
    <w:rsid w:val="00AA669F"/>
    <w:rsid w:val="00AD03CC"/>
    <w:rsid w:val="00AE535E"/>
    <w:rsid w:val="00B1553A"/>
    <w:rsid w:val="00B24A4D"/>
    <w:rsid w:val="00B903F3"/>
    <w:rsid w:val="00C1428F"/>
    <w:rsid w:val="00C20C7B"/>
    <w:rsid w:val="00C72CB5"/>
    <w:rsid w:val="00CC5FA5"/>
    <w:rsid w:val="00CD4C73"/>
    <w:rsid w:val="00CD7CEE"/>
    <w:rsid w:val="00D31D50"/>
    <w:rsid w:val="00D4407F"/>
    <w:rsid w:val="00D460CB"/>
    <w:rsid w:val="00D6205C"/>
    <w:rsid w:val="00D71494"/>
    <w:rsid w:val="00D7793C"/>
    <w:rsid w:val="00D84971"/>
    <w:rsid w:val="00DB3DC3"/>
    <w:rsid w:val="00DF3478"/>
    <w:rsid w:val="00E12F9E"/>
    <w:rsid w:val="00E326C8"/>
    <w:rsid w:val="00E50766"/>
    <w:rsid w:val="00E5792F"/>
    <w:rsid w:val="00E71C3B"/>
    <w:rsid w:val="00F3395B"/>
    <w:rsid w:val="00F83EE6"/>
    <w:rsid w:val="00FC3D89"/>
    <w:rsid w:val="12D839EA"/>
    <w:rsid w:val="1A3049E4"/>
    <w:rsid w:val="1B9D3D77"/>
    <w:rsid w:val="1DC55778"/>
    <w:rsid w:val="34DB7D56"/>
    <w:rsid w:val="373648C8"/>
    <w:rsid w:val="3C1E1B49"/>
    <w:rsid w:val="4ED9537C"/>
    <w:rsid w:val="59833E32"/>
    <w:rsid w:val="6057770D"/>
    <w:rsid w:val="62B95C2B"/>
    <w:rsid w:val="67EB0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4"/>
    <w:qFormat/>
    <w:uiPriority w:val="0"/>
    <w:pPr>
      <w:widowControl w:val="0"/>
      <w:adjustRightInd/>
      <w:snapToGrid/>
      <w:spacing w:after="0"/>
      <w:jc w:val="both"/>
    </w:pPr>
    <w:rPr>
      <w:rFonts w:ascii="宋体" w:hAnsi="Courier New" w:eastAsia="宋体" w:cs="宋体"/>
      <w:kern w:val="2"/>
      <w:sz w:val="21"/>
      <w:szCs w:val="21"/>
    </w:rPr>
  </w:style>
  <w:style w:type="paragraph" w:styleId="3">
    <w:name w:val="Balloon Text"/>
    <w:basedOn w:val="1"/>
    <w:link w:val="13"/>
    <w:unhideWhenUsed/>
    <w:qFormat/>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widowControl w:val="0"/>
      <w:adjustRightInd/>
      <w:snapToGrid/>
      <w:spacing w:beforeAutospacing="1" w:after="0" w:afterAutospacing="1"/>
    </w:pPr>
    <w:rPr>
      <w:rFonts w:ascii="Calibri" w:hAnsi="Calibri" w:eastAsia="宋体" w:cs="Calibri"/>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5"/>
    <w:semiHidden/>
    <w:qFormat/>
    <w:uiPriority w:val="99"/>
    <w:rPr>
      <w:rFonts w:ascii="Tahoma" w:hAnsi="Tahoma"/>
      <w:sz w:val="18"/>
      <w:szCs w:val="18"/>
    </w:rPr>
  </w:style>
  <w:style w:type="character" w:customStyle="1" w:styleId="12">
    <w:name w:val="页脚 Char"/>
    <w:basedOn w:val="7"/>
    <w:link w:val="4"/>
    <w:semiHidden/>
    <w:qFormat/>
    <w:uiPriority w:val="99"/>
    <w:rPr>
      <w:rFonts w:ascii="Tahoma" w:hAnsi="Tahoma"/>
      <w:sz w:val="18"/>
      <w:szCs w:val="18"/>
    </w:rPr>
  </w:style>
  <w:style w:type="character" w:customStyle="1" w:styleId="13">
    <w:name w:val="批注框文本 Char"/>
    <w:basedOn w:val="7"/>
    <w:link w:val="3"/>
    <w:semiHidden/>
    <w:qFormat/>
    <w:uiPriority w:val="99"/>
    <w:rPr>
      <w:rFonts w:ascii="Tahoma" w:hAnsi="Tahoma"/>
      <w:sz w:val="18"/>
      <w:szCs w:val="18"/>
    </w:rPr>
  </w:style>
  <w:style w:type="character" w:customStyle="1" w:styleId="14">
    <w:name w:val="纯文本 Char"/>
    <w:basedOn w:val="7"/>
    <w:link w:val="2"/>
    <w:qFormat/>
    <w:uiPriority w:val="0"/>
    <w:rPr>
      <w:rFonts w:ascii="宋体" w:hAnsi="Courier New" w:eastAsia="宋体" w:cs="宋体"/>
      <w:kern w:val="2"/>
      <w:sz w:val="21"/>
      <w:szCs w:val="21"/>
    </w:rPr>
  </w:style>
  <w:style w:type="paragraph" w:customStyle="1" w:styleId="15">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558</Words>
  <Characters>3187</Characters>
  <Lines>26</Lines>
  <Paragraphs>7</Paragraphs>
  <ScaleCrop>false</ScaleCrop>
  <LinksUpToDate>false</LinksUpToDate>
  <CharactersWithSpaces>3738</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2017-07-13T08:31:00Z</cp:lastPrinted>
  <dcterms:modified xsi:type="dcterms:W3CDTF">2017-09-29T01:27:53Z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