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6A" w:rsidRDefault="0089099C">
      <w:pPr>
        <w:pStyle w:val="a8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各单位：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广州市少年宫</w:t>
      </w:r>
      <w:r w:rsidR="00D14FB8" w:rsidRPr="009302FA">
        <w:rPr>
          <w:rFonts w:ascii="仿宋" w:eastAsia="仿宋" w:hAnsi="仿宋" w:cs="新宋体" w:hint="eastAsia"/>
          <w:color w:val="333333"/>
          <w:sz w:val="32"/>
          <w:szCs w:val="32"/>
        </w:rPr>
        <w:t>就“广州市少年宫校园IC卡采购”项目进行网上公开询价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，具体要求如下: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color w:val="FF0000"/>
          <w:kern w:val="2"/>
          <w:sz w:val="32"/>
          <w:szCs w:val="32"/>
        </w:rPr>
      </w:pPr>
      <w:r w:rsidRPr="009302FA">
        <w:rPr>
          <w:rFonts w:ascii="仿宋" w:eastAsia="仿宋" w:hAnsi="仿宋" w:cs="Times New Roman" w:hint="eastAsia"/>
          <w:kern w:val="2"/>
          <w:sz w:val="32"/>
          <w:szCs w:val="32"/>
        </w:rPr>
        <w:t>一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、项目编号：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GZSSNG-WSXJ-</w:t>
      </w:r>
      <w:r w:rsidR="00D14FB8" w:rsidRPr="009302FA">
        <w:rPr>
          <w:rFonts w:ascii="仿宋" w:eastAsia="仿宋" w:hAnsi="仿宋" w:cs="Times New Roman" w:hint="eastAsia"/>
          <w:kern w:val="2"/>
          <w:sz w:val="32"/>
          <w:szCs w:val="32"/>
        </w:rPr>
        <w:t>JYJYB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-2017-00</w:t>
      </w:r>
      <w:r w:rsidR="00D14FB8" w:rsidRPr="009302FA">
        <w:rPr>
          <w:rFonts w:ascii="仿宋" w:eastAsia="仿宋" w:hAnsi="仿宋" w:cs="Times New Roman" w:hint="eastAsia"/>
          <w:kern w:val="2"/>
          <w:sz w:val="32"/>
          <w:szCs w:val="32"/>
        </w:rPr>
        <w:t>4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Times New Roman" w:hint="eastAsia"/>
          <w:kern w:val="2"/>
          <w:sz w:val="32"/>
          <w:szCs w:val="32"/>
        </w:rPr>
        <w:t>二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、项目名称：</w:t>
      </w:r>
      <w:r w:rsidR="00D14FB8" w:rsidRPr="009302FA">
        <w:rPr>
          <w:rFonts w:ascii="仿宋" w:eastAsia="仿宋" w:hAnsi="仿宋" w:cs="新宋体" w:hint="eastAsia"/>
          <w:color w:val="333333"/>
          <w:sz w:val="32"/>
          <w:szCs w:val="32"/>
        </w:rPr>
        <w:t>广州市少年宫校园IC卡采购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的网上询价项目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Times New Roman" w:hint="eastAsia"/>
          <w:kern w:val="2"/>
          <w:sz w:val="32"/>
          <w:szCs w:val="32"/>
        </w:rPr>
        <w:t>三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、项目内容：</w:t>
      </w:r>
    </w:p>
    <w:p w:rsidR="00835F6A" w:rsidRPr="009302FA" w:rsidRDefault="00D14FB8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Times New Roman" w:hint="eastAsia"/>
          <w:kern w:val="2"/>
          <w:sz w:val="32"/>
          <w:szCs w:val="32"/>
        </w:rPr>
        <w:t>采购IC卡一批</w:t>
      </w:r>
      <w:r w:rsidR="0089099C" w:rsidRPr="009302FA">
        <w:rPr>
          <w:rFonts w:ascii="仿宋" w:eastAsia="仿宋" w:hAnsi="仿宋" w:cs="Times New Roman" w:hint="eastAsia"/>
          <w:kern w:val="2"/>
          <w:sz w:val="32"/>
          <w:szCs w:val="32"/>
        </w:rPr>
        <w:t>:</w:t>
      </w:r>
    </w:p>
    <w:tbl>
      <w:tblPr>
        <w:tblW w:w="8342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3"/>
        <w:gridCol w:w="6379"/>
      </w:tblGrid>
      <w:tr w:rsidR="009302FA" w:rsidRPr="009302FA" w:rsidTr="009302FA">
        <w:trPr>
          <w:tblCellSpacing w:w="0" w:type="dxa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9302FA" w:rsidRPr="009302FA" w:rsidRDefault="009302FA">
            <w:pPr>
              <w:pStyle w:val="a8"/>
              <w:widowControl/>
              <w:spacing w:beforeAutospacing="0" w:afterAutospacing="0" w:line="450" w:lineRule="atLeast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9302FA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9302FA" w:rsidRPr="009302FA" w:rsidRDefault="009302FA">
            <w:pPr>
              <w:pStyle w:val="a8"/>
              <w:widowControl/>
              <w:spacing w:beforeAutospacing="0" w:afterAutospacing="0" w:line="450" w:lineRule="atLeast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  <w:r w:rsidRPr="009302FA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规格技术要求</w:t>
            </w:r>
          </w:p>
        </w:tc>
      </w:tr>
      <w:tr w:rsidR="009302FA" w:rsidRPr="009302FA" w:rsidTr="009302FA">
        <w:trPr>
          <w:tblCellSpacing w:w="0" w:type="dxa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9302FA" w:rsidRPr="009302FA" w:rsidRDefault="009302FA" w:rsidP="00AA47EB">
            <w:pPr>
              <w:pStyle w:val="a8"/>
              <w:widowControl/>
              <w:spacing w:beforeAutospacing="0" w:afterAutospacing="0" w:line="450" w:lineRule="atLeast"/>
              <w:rPr>
                <w:rFonts w:ascii="仿宋" w:eastAsia="仿宋" w:hAnsi="仿宋" w:cs="仿宋_GB2312"/>
                <w:kern w:val="2"/>
                <w:sz w:val="32"/>
                <w:szCs w:val="32"/>
              </w:rPr>
            </w:pPr>
            <w:r w:rsidRPr="009302FA">
              <w:rPr>
                <w:rFonts w:ascii="仿宋" w:eastAsia="仿宋" w:hAnsi="仿宋" w:cs="仿宋_GB2312" w:hint="eastAsia"/>
                <w:kern w:val="2"/>
                <w:sz w:val="32"/>
                <w:szCs w:val="32"/>
              </w:rPr>
              <w:t>按照我宫样式设计要求印刷及制作的IC卡一批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9302FA" w:rsidRPr="00EA7C62" w:rsidRDefault="009302FA" w:rsidP="009302FA">
            <w:pPr>
              <w:pStyle w:val="000"/>
              <w:tabs>
                <w:tab w:val="left" w:pos="2880"/>
              </w:tabs>
              <w:snapToGrid w:val="0"/>
              <w:spacing w:line="360" w:lineRule="auto"/>
              <w:ind w:firstLineChars="200" w:firstLine="640"/>
              <w:jc w:val="both"/>
              <w:rPr>
                <w:rFonts w:ascii="华文仿宋" w:eastAsia="华文仿宋" w:hAnsi="华文仿宋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读写距离</w:t>
            </w:r>
            <w:r w:rsidRPr="00EA7C62">
              <w:rPr>
                <w:rFonts w:ascii="华文仿宋" w:eastAsia="华文仿宋" w:hAnsi="华文仿宋"/>
                <w:sz w:val="32"/>
                <w:szCs w:val="32"/>
              </w:rPr>
              <w:t>：</w:t>
            </w: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&gt;2.5CM</w:t>
            </w:r>
            <w:r w:rsidRPr="00EA7C62">
              <w:rPr>
                <w:rFonts w:ascii="华文仿宋" w:eastAsia="华文仿宋" w:hAnsi="华文仿宋"/>
                <w:sz w:val="32"/>
                <w:szCs w:val="32"/>
              </w:rPr>
              <w:tab/>
            </w:r>
          </w:p>
          <w:p w:rsidR="009302FA" w:rsidRPr="00EA7C62" w:rsidRDefault="009302FA" w:rsidP="009302FA">
            <w:pPr>
              <w:pStyle w:val="000"/>
              <w:snapToGrid w:val="0"/>
              <w:spacing w:line="360" w:lineRule="auto"/>
              <w:ind w:firstLineChars="200" w:firstLine="640"/>
              <w:jc w:val="both"/>
              <w:rPr>
                <w:rFonts w:ascii="华文仿宋" w:eastAsia="华文仿宋" w:hAnsi="华文仿宋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辨识和回应指令速度：&lt;3ms</w:t>
            </w:r>
          </w:p>
          <w:p w:rsidR="009302FA" w:rsidRPr="00EA7C62" w:rsidRDefault="009302FA" w:rsidP="009302FA">
            <w:pPr>
              <w:pStyle w:val="000"/>
              <w:snapToGrid w:val="0"/>
              <w:spacing w:line="360" w:lineRule="auto"/>
              <w:ind w:firstLineChars="200" w:firstLine="640"/>
              <w:jc w:val="both"/>
              <w:rPr>
                <w:rFonts w:ascii="华文仿宋" w:eastAsia="华文仿宋" w:hAnsi="华文仿宋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寿命：重写&gt;10万次</w:t>
            </w:r>
          </w:p>
          <w:p w:rsidR="009302FA" w:rsidRPr="00EA7C62" w:rsidRDefault="009302FA" w:rsidP="009302FA">
            <w:pPr>
              <w:pStyle w:val="000"/>
              <w:spacing w:line="360" w:lineRule="auto"/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hint="eastAsia"/>
                <w:sz w:val="32"/>
                <w:szCs w:val="32"/>
              </w:rPr>
              <w:t>传输速度：&gt;106kbit/s</w:t>
            </w:r>
          </w:p>
          <w:p w:rsidR="009302FA" w:rsidRPr="009302FA" w:rsidRDefault="009302FA" w:rsidP="003F7567">
            <w:pPr>
              <w:pStyle w:val="a8"/>
              <w:widowControl/>
              <w:spacing w:beforeAutospacing="0" w:afterAutospacing="0" w:line="450" w:lineRule="atLeast"/>
              <w:rPr>
                <w:rFonts w:ascii="仿宋" w:eastAsia="仿宋" w:hAnsi="仿宋" w:cs="仿宋_GB2312"/>
                <w:kern w:val="2"/>
                <w:sz w:val="32"/>
                <w:szCs w:val="32"/>
              </w:rPr>
            </w:pPr>
            <w:r w:rsidRPr="00EA7C62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印刷要求：双面印制，印刷色彩数需要满足广州市少年宫用卡要求，单面印刷配色不少于8种。样式由我宫提供</w:t>
            </w:r>
            <w:r w:rsidR="003F7567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（学生、教师、工作人员等具有不同的样式）</w:t>
            </w:r>
            <w:r w:rsidRPr="00EA7C62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。另每张卡片上需印刷不同的卡身号码（号码段由我宫提供）</w:t>
            </w:r>
            <w:r>
              <w:rPr>
                <w:rFonts w:ascii="华文仿宋" w:eastAsia="华文仿宋" w:hAnsi="华文仿宋" w:cs="Times New Roman" w:hint="eastAsia"/>
                <w:sz w:val="32"/>
                <w:szCs w:val="32"/>
              </w:rPr>
              <w:t>。供应商还需提供每张卡的</w:t>
            </w:r>
            <w:r w:rsidR="003F7567">
              <w:rPr>
                <w:rFonts w:ascii="华文仿宋" w:eastAsia="华文仿宋" w:hAnsi="华文仿宋" w:cs="Times New Roman" w:hint="eastAsia"/>
                <w:sz w:val="32"/>
                <w:szCs w:val="32"/>
              </w:rPr>
              <w:t>卡身号码与卡内ID的实际对应关系表。</w:t>
            </w:r>
          </w:p>
        </w:tc>
      </w:tr>
    </w:tbl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lastRenderedPageBreak/>
        <w:t>采购预算上限：</w:t>
      </w:r>
      <w:r w:rsidR="00AA47EB" w:rsidRPr="009302FA">
        <w:rPr>
          <w:rFonts w:ascii="仿宋" w:eastAsia="仿宋" w:hAnsi="仿宋" w:cs="Times New Roman" w:hint="eastAsia"/>
          <w:kern w:val="2"/>
          <w:sz w:val="32"/>
          <w:szCs w:val="32"/>
        </w:rPr>
        <w:t>3250</w:t>
      </w:r>
      <w:r w:rsidR="00EF7712" w:rsidRPr="009302FA">
        <w:rPr>
          <w:rFonts w:ascii="仿宋" w:eastAsia="仿宋" w:hAnsi="仿宋" w:cs="Times New Roman" w:hint="eastAsia"/>
          <w:kern w:val="2"/>
          <w:sz w:val="32"/>
          <w:szCs w:val="32"/>
        </w:rPr>
        <w:t>0</w:t>
      </w:r>
      <w:r w:rsidRPr="009302FA">
        <w:rPr>
          <w:rFonts w:ascii="仿宋" w:eastAsia="仿宋" w:hAnsi="仿宋" w:cs="Times New Roman" w:hint="eastAsia"/>
          <w:kern w:val="2"/>
          <w:sz w:val="32"/>
          <w:szCs w:val="32"/>
        </w:rPr>
        <w:t>元。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仿宋_GB2312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四、合格的供应商应具备的资格要求（未达到以下资质要求的，将被视为无效询价响应）：</w:t>
      </w:r>
    </w:p>
    <w:p w:rsidR="00835F6A" w:rsidRPr="009302FA" w:rsidRDefault="00AA47EB">
      <w:pPr>
        <w:pStyle w:val="a8"/>
        <w:widowControl/>
        <w:spacing w:beforeAutospacing="0" w:afterAutospacing="0" w:line="450" w:lineRule="atLeast"/>
        <w:rPr>
          <w:rFonts w:ascii="仿宋" w:eastAsia="仿宋" w:hAnsi="仿宋" w:cs="仿宋_GB2312"/>
          <w:kern w:val="2"/>
          <w:sz w:val="32"/>
          <w:szCs w:val="32"/>
        </w:rPr>
      </w:pPr>
      <w:r w:rsidRPr="009302FA">
        <w:rPr>
          <w:rFonts w:ascii="仿宋" w:eastAsia="仿宋" w:hAnsi="仿宋" w:cs="宋体" w:hint="eastAsia"/>
          <w:color w:val="333333"/>
          <w:sz w:val="32"/>
          <w:szCs w:val="32"/>
        </w:rPr>
        <w:t>（1）在中华人民共和国境内注册，具有独立法人资格，具有独立承担民事责任的能力；</w:t>
      </w:r>
      <w:r w:rsidRPr="009302FA">
        <w:rPr>
          <w:rFonts w:ascii="仿宋" w:eastAsia="仿宋" w:hAnsi="仿宋" w:cs="宋体" w:hint="eastAsia"/>
          <w:color w:val="333333"/>
          <w:sz w:val="32"/>
          <w:szCs w:val="32"/>
        </w:rPr>
        <w:br/>
        <w:t>（2）具有良好的商业信誉和健全的财务会计制度；</w:t>
      </w:r>
      <w:r w:rsidRPr="009302FA">
        <w:rPr>
          <w:rFonts w:ascii="仿宋" w:eastAsia="仿宋" w:hAnsi="仿宋" w:cs="宋体" w:hint="eastAsia"/>
          <w:color w:val="333333"/>
          <w:sz w:val="32"/>
          <w:szCs w:val="32"/>
        </w:rPr>
        <w:br/>
        <w:t>（3）具有履行合同所必需的服务和专业技术能力；</w:t>
      </w:r>
      <w:r w:rsidRPr="009302FA">
        <w:rPr>
          <w:rFonts w:ascii="仿宋" w:eastAsia="仿宋" w:hAnsi="仿宋" w:cs="宋体" w:hint="eastAsia"/>
          <w:color w:val="333333"/>
          <w:sz w:val="32"/>
          <w:szCs w:val="32"/>
        </w:rPr>
        <w:br/>
        <w:t>（4）有依法缴纳税收和社会保障资金的良好记录；</w:t>
      </w:r>
      <w:r w:rsidRPr="009302FA">
        <w:rPr>
          <w:rFonts w:ascii="仿宋" w:eastAsia="仿宋" w:hAnsi="仿宋" w:cs="宋体" w:hint="eastAsia"/>
          <w:color w:val="333333"/>
          <w:sz w:val="32"/>
          <w:szCs w:val="32"/>
        </w:rPr>
        <w:br/>
        <w:t>（5）在经营活动中没有重大违法记录；</w:t>
      </w:r>
      <w:r w:rsidRPr="009302FA">
        <w:rPr>
          <w:rFonts w:ascii="仿宋" w:eastAsia="仿宋" w:hAnsi="仿宋" w:cs="宋体" w:hint="eastAsia"/>
          <w:color w:val="333333"/>
          <w:sz w:val="32"/>
          <w:szCs w:val="32"/>
        </w:rPr>
        <w:br/>
        <w:t>（6）法律、行政法规规定的其他条件；</w:t>
      </w:r>
      <w:r w:rsidRPr="009302FA">
        <w:rPr>
          <w:rFonts w:ascii="仿宋" w:eastAsia="仿宋" w:hAnsi="仿宋" w:cs="宋体" w:hint="eastAsia"/>
          <w:color w:val="333333"/>
          <w:sz w:val="32"/>
          <w:szCs w:val="32"/>
        </w:rPr>
        <w:br/>
        <w:t>（7）符合、承认并承诺履行本采购文件各项规定，所提供的货物和服务须在我国境内合法生产、销售的；</w:t>
      </w:r>
      <w:r w:rsidRPr="009302FA">
        <w:rPr>
          <w:rFonts w:ascii="仿宋" w:eastAsia="仿宋" w:hAnsi="仿宋" w:cs="宋体" w:hint="eastAsia"/>
          <w:color w:val="333333"/>
          <w:sz w:val="32"/>
          <w:szCs w:val="32"/>
        </w:rPr>
        <w:br/>
        <w:t>（8）具有较强的项目管理、技术服务和组织实施能力，具有完善的售后服务机构和售后服务体系，并有良好的工作业绩和履约记录。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仿宋_GB2312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6、符合条件的，均可在自愿遵守本询价采购要求的前提下进行报价，并要求被询价的供应商一次性报出不得更改的</w:t>
      </w:r>
      <w:r w:rsidR="003F7567">
        <w:rPr>
          <w:rFonts w:ascii="仿宋" w:eastAsia="仿宋" w:hAnsi="仿宋" w:cs="仿宋_GB2312" w:hint="eastAsia"/>
          <w:kern w:val="2"/>
          <w:sz w:val="32"/>
          <w:szCs w:val="32"/>
        </w:rPr>
        <w:t>供应数量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。对于不符合以上要求的供应商所递交的报价文件，恕不接受。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仿宋_GB2312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7、采购方式：</w:t>
      </w:r>
      <w:r w:rsidR="00AA47EB" w:rsidRPr="009302FA">
        <w:rPr>
          <w:rFonts w:ascii="仿宋" w:eastAsia="仿宋" w:hAnsi="仿宋" w:cs="宋体" w:hint="eastAsia"/>
          <w:color w:val="333333"/>
          <w:sz w:val="32"/>
          <w:szCs w:val="32"/>
        </w:rPr>
        <w:t>采用竞产品数量的方式。在本次采购金额32500元的范围内，投标供应商报出可提供的IC卡数量。在符合我宫要求的前提下，数量多者胜。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仿宋_GB2312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lastRenderedPageBreak/>
        <w:t>8、本次询价为整体</w:t>
      </w:r>
      <w:r w:rsidR="003F7567">
        <w:rPr>
          <w:rFonts w:ascii="仿宋" w:eastAsia="仿宋" w:hAnsi="仿宋" w:cs="仿宋_GB2312" w:hint="eastAsia"/>
          <w:kern w:val="2"/>
          <w:sz w:val="32"/>
          <w:szCs w:val="32"/>
        </w:rPr>
        <w:t>采购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，</w:t>
      </w:r>
      <w:r w:rsidR="003F7567" w:rsidRPr="003F7567">
        <w:rPr>
          <w:rFonts w:ascii="仿宋" w:eastAsia="仿宋" w:hAnsi="仿宋" w:hint="eastAsia"/>
          <w:sz w:val="32"/>
          <w:szCs w:val="32"/>
        </w:rPr>
        <w:t>以上采购资金总量是包括了供应商对货物及随机附件的设计、采购、制造、检测、试验、包装、运输、保险、税费、其它费用等一切支出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。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  <w:t>9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</w:t>
      </w:r>
      <w:r w:rsidR="003F7567">
        <w:rPr>
          <w:rFonts w:ascii="仿宋" w:eastAsia="仿宋" w:hAnsi="仿宋" w:cs="仿宋_GB2312" w:hint="eastAsia"/>
          <w:kern w:val="2"/>
          <w:sz w:val="32"/>
          <w:szCs w:val="32"/>
        </w:rPr>
        <w:t>供货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期：中标后20天内交付采购人使用。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Times New Roman"/>
          <w:kern w:val="2"/>
          <w:sz w:val="32"/>
          <w:szCs w:val="32"/>
        </w:rPr>
        <w:t>10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、供货地点：广州市少年宫内采购人指定的地点。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  <w:t>11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、报价方必须提供产品的质量保证说明及售后服务承诺。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仿宋_GB2312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空调维修安装所需的配件或附加件，在合同签订前由成交供应商提交具体清单供采购单位确认。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  <w:t>12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、采购方在确定成交供应商后有权对成交产品的款式规格做适当调整。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  <w:t>13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、售后服务：</w:t>
      </w:r>
      <w:r w:rsidR="00AA47EB" w:rsidRPr="009302FA">
        <w:rPr>
          <w:rFonts w:ascii="仿宋" w:eastAsia="仿宋" w:hAnsi="仿宋" w:cs="仿宋_GB2312" w:hint="eastAsia"/>
          <w:kern w:val="2"/>
          <w:sz w:val="32"/>
          <w:szCs w:val="32"/>
        </w:rPr>
        <w:t>因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本批采购</w:t>
      </w:r>
      <w:r w:rsidR="00AA47EB" w:rsidRPr="009302FA">
        <w:rPr>
          <w:rFonts w:ascii="仿宋" w:eastAsia="仿宋" w:hAnsi="仿宋" w:cs="仿宋_GB2312" w:hint="eastAsia"/>
          <w:kern w:val="2"/>
          <w:sz w:val="32"/>
          <w:szCs w:val="32"/>
        </w:rPr>
        <w:t>IC卡为我宫预制作设备，预留用于今后少年宫陆续招收的新生、新外聘教师或工作人员所用，因此每张卡具体正式投入使用的日期无法准确估算。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供应商</w:t>
      </w:r>
      <w:r w:rsidR="00AA47EB" w:rsidRPr="009302FA">
        <w:rPr>
          <w:rFonts w:ascii="仿宋" w:eastAsia="仿宋" w:hAnsi="仿宋" w:cs="仿宋_GB2312" w:hint="eastAsia"/>
          <w:kern w:val="2"/>
          <w:sz w:val="32"/>
          <w:szCs w:val="32"/>
        </w:rPr>
        <w:t>需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提供</w:t>
      </w:r>
      <w:r w:rsidR="009302FA" w:rsidRPr="009302FA">
        <w:rPr>
          <w:rFonts w:ascii="仿宋" w:eastAsia="仿宋" w:hAnsi="仿宋" w:cs="仿宋_GB2312" w:hint="eastAsia"/>
          <w:kern w:val="2"/>
          <w:sz w:val="32"/>
          <w:szCs w:val="32"/>
        </w:rPr>
        <w:t>直至每张IC卡发出使用后的不低于1年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的保修期限。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Times New Roman"/>
          <w:kern w:val="2"/>
          <w:sz w:val="32"/>
          <w:szCs w:val="32"/>
        </w:rPr>
        <w:t>14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、报价方不得虚报各项技术指标，所供服务技术若不能符合技术要求，成交供应商必须接受全额退还货款，并承担由此给采购单位造成的</w:t>
      </w:r>
      <w:hyperlink r:id="rId7" w:tgtFrame="http://www.lwlm.com/zixunxin/201211/_blank" w:history="1">
        <w:r w:rsidRPr="009302FA">
          <w:rPr>
            <w:rFonts w:ascii="仿宋" w:eastAsia="仿宋" w:hAnsi="仿宋" w:cs="仿宋_GB2312" w:hint="eastAsia"/>
            <w:kern w:val="2"/>
            <w:sz w:val="32"/>
            <w:szCs w:val="32"/>
          </w:rPr>
          <w:t>经济</w:t>
        </w:r>
      </w:hyperlink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损失。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  <w:t>15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、评审、定标原则：在所有的询价文件符合或高于询价采购文件各项要求的情况下，</w:t>
      </w:r>
      <w:r w:rsidR="009302FA" w:rsidRPr="009302FA">
        <w:rPr>
          <w:rFonts w:ascii="仿宋" w:eastAsia="仿宋" w:hAnsi="仿宋" w:cs="仿宋_GB2312" w:hint="eastAsia"/>
          <w:kern w:val="2"/>
          <w:sz w:val="32"/>
          <w:szCs w:val="32"/>
        </w:rPr>
        <w:t>数量最多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者为成交供应商；在此基础上</w:t>
      </w:r>
      <w:r w:rsidR="009302FA" w:rsidRPr="009302FA">
        <w:rPr>
          <w:rFonts w:ascii="仿宋" w:eastAsia="仿宋" w:hAnsi="仿宋" w:cs="仿宋_GB2312" w:hint="eastAsia"/>
          <w:kern w:val="2"/>
          <w:sz w:val="32"/>
          <w:szCs w:val="32"/>
        </w:rPr>
        <w:t>数量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若相同的，以售后服务承诺最优者为成交供应商。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  <w:t>16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、验收方法及标准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lastRenderedPageBreak/>
        <w:t>（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1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）、验收依据：询价通知书、询价报价、询价响应文件、厂家技术标准说明及国家有关的质量标准规定，均为验收依据；</w:t>
      </w:r>
      <w:bookmarkStart w:id="0" w:name="_GoBack"/>
      <w:bookmarkEnd w:id="0"/>
      <w:r w:rsidRPr="009302FA">
        <w:rPr>
          <w:rFonts w:ascii="仿宋" w:eastAsia="仿宋" w:hAnsi="仿宋" w:cs="Times New Roman"/>
          <w:kern w:val="2"/>
          <w:sz w:val="32"/>
          <w:szCs w:val="32"/>
        </w:rPr>
        <w:br/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（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2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）、技术验收：采购人处后由双方对照采购清单及技术要求进行验收。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  <w:t>17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、出现下列情况之一者，投标文件无效，作为废标处理：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（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1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）未提供营业执照有效复印件（加盖投标企业公章）；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（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2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）询价响应文件字迹模糊不清（包括提交的各类复印件、图纸）；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（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3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）询价响应内容、技术标准、售后服务没有实质性响应询价文件要求；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（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4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）未提供询价响应文件、报价一览表、售后服务体系说明及售后服务承诺。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br/>
        <w:t>18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、询价项目报价文件提交的时间及地点：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时间：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2017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年</w:t>
      </w:r>
      <w:r w:rsidR="00EF7712" w:rsidRPr="009302FA">
        <w:rPr>
          <w:rFonts w:ascii="仿宋" w:eastAsia="仿宋" w:hAnsi="仿宋" w:cs="Times New Roman" w:hint="eastAsia"/>
          <w:kern w:val="2"/>
          <w:sz w:val="32"/>
          <w:szCs w:val="32"/>
        </w:rPr>
        <w:t>9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月</w:t>
      </w:r>
      <w:r w:rsidR="009302FA" w:rsidRPr="009302FA">
        <w:rPr>
          <w:rFonts w:ascii="仿宋" w:eastAsia="仿宋" w:hAnsi="仿宋" w:cs="Times New Roman" w:hint="eastAsia"/>
          <w:kern w:val="2"/>
          <w:sz w:val="32"/>
          <w:szCs w:val="32"/>
        </w:rPr>
        <w:t>28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日下午15时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00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分，逾时作自动放弃。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地点：广州市越秀区东风西路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167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号广州市少年宫</w:t>
      </w:r>
      <w:r w:rsidR="009302FA" w:rsidRPr="009302FA">
        <w:rPr>
          <w:rFonts w:ascii="仿宋" w:eastAsia="仿宋" w:hAnsi="仿宋" w:cs="仿宋_GB2312" w:hint="eastAsia"/>
          <w:kern w:val="2"/>
          <w:sz w:val="32"/>
          <w:szCs w:val="32"/>
        </w:rPr>
        <w:t>教育教研部</w:t>
      </w:r>
    </w:p>
    <w:p w:rsidR="009302F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项目咨询电话：</w:t>
      </w:r>
      <w:r w:rsidRPr="009302FA">
        <w:rPr>
          <w:rFonts w:ascii="仿宋" w:eastAsia="仿宋" w:hAnsi="仿宋" w:cs="Times New Roman"/>
          <w:kern w:val="2"/>
          <w:sz w:val="32"/>
          <w:szCs w:val="32"/>
        </w:rPr>
        <w:t>020-8136</w:t>
      </w:r>
      <w:r w:rsidR="009302FA" w:rsidRPr="009302FA">
        <w:rPr>
          <w:rFonts w:ascii="仿宋" w:eastAsia="仿宋" w:hAnsi="仿宋" w:cs="Times New Roman" w:hint="eastAsia"/>
          <w:kern w:val="2"/>
          <w:sz w:val="32"/>
          <w:szCs w:val="32"/>
        </w:rPr>
        <w:t>0560</w:t>
      </w:r>
    </w:p>
    <w:p w:rsidR="00835F6A" w:rsidRPr="009302FA" w:rsidRDefault="0089099C">
      <w:pPr>
        <w:pStyle w:val="a8"/>
        <w:widowControl/>
        <w:spacing w:beforeAutospacing="0" w:afterAutospacing="0" w:line="450" w:lineRule="atLeast"/>
        <w:rPr>
          <w:rFonts w:ascii="仿宋" w:eastAsia="仿宋" w:hAnsi="仿宋" w:cs="Times New Roman"/>
          <w:kern w:val="2"/>
          <w:sz w:val="32"/>
          <w:szCs w:val="32"/>
        </w:rPr>
      </w:pP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联系人：</w:t>
      </w:r>
      <w:r w:rsidR="009302FA" w:rsidRPr="009302FA">
        <w:rPr>
          <w:rFonts w:ascii="仿宋" w:eastAsia="仿宋" w:hAnsi="仿宋" w:cs="仿宋_GB2312" w:hint="eastAsia"/>
          <w:kern w:val="2"/>
          <w:sz w:val="32"/>
          <w:szCs w:val="32"/>
        </w:rPr>
        <w:t>曾</w:t>
      </w:r>
      <w:r w:rsidRPr="009302FA">
        <w:rPr>
          <w:rFonts w:ascii="仿宋" w:eastAsia="仿宋" w:hAnsi="仿宋" w:cs="仿宋_GB2312" w:hint="eastAsia"/>
          <w:kern w:val="2"/>
          <w:sz w:val="32"/>
          <w:szCs w:val="32"/>
        </w:rPr>
        <w:t>老师</w:t>
      </w:r>
    </w:p>
    <w:p w:rsidR="00835F6A" w:rsidRPr="00EF7712" w:rsidRDefault="00835F6A"/>
    <w:sectPr w:rsidR="00835F6A" w:rsidRPr="00EF7712" w:rsidSect="0083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98" w:rsidRDefault="00AC2498" w:rsidP="00EF7712">
      <w:r>
        <w:separator/>
      </w:r>
    </w:p>
  </w:endnote>
  <w:endnote w:type="continuationSeparator" w:id="1">
    <w:p w:rsidR="00AC2498" w:rsidRDefault="00AC2498" w:rsidP="00EF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98" w:rsidRDefault="00AC2498" w:rsidP="00EF7712">
      <w:r>
        <w:separator/>
      </w:r>
    </w:p>
  </w:footnote>
  <w:footnote w:type="continuationSeparator" w:id="1">
    <w:p w:rsidR="00AC2498" w:rsidRDefault="00AC2498" w:rsidP="00EF7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083"/>
    <w:rsid w:val="002275E1"/>
    <w:rsid w:val="002F6892"/>
    <w:rsid w:val="0032663C"/>
    <w:rsid w:val="00341E31"/>
    <w:rsid w:val="003F7567"/>
    <w:rsid w:val="0062229D"/>
    <w:rsid w:val="00683565"/>
    <w:rsid w:val="006865F6"/>
    <w:rsid w:val="006A296D"/>
    <w:rsid w:val="006B003F"/>
    <w:rsid w:val="006B7DDF"/>
    <w:rsid w:val="007D6527"/>
    <w:rsid w:val="00835F6A"/>
    <w:rsid w:val="0084532B"/>
    <w:rsid w:val="0089099C"/>
    <w:rsid w:val="008A529D"/>
    <w:rsid w:val="008F4D76"/>
    <w:rsid w:val="009302FA"/>
    <w:rsid w:val="00947D07"/>
    <w:rsid w:val="009A6083"/>
    <w:rsid w:val="00AA47EB"/>
    <w:rsid w:val="00AB3E93"/>
    <w:rsid w:val="00AC2498"/>
    <w:rsid w:val="00B727A9"/>
    <w:rsid w:val="00BD6FCE"/>
    <w:rsid w:val="00BF1ED2"/>
    <w:rsid w:val="00C72BAC"/>
    <w:rsid w:val="00CC2CF2"/>
    <w:rsid w:val="00CC72BA"/>
    <w:rsid w:val="00CF5053"/>
    <w:rsid w:val="00D14FB8"/>
    <w:rsid w:val="00D541C6"/>
    <w:rsid w:val="00D56271"/>
    <w:rsid w:val="00D84C02"/>
    <w:rsid w:val="00DA3375"/>
    <w:rsid w:val="00DB799F"/>
    <w:rsid w:val="00E316BF"/>
    <w:rsid w:val="00E557F1"/>
    <w:rsid w:val="00EC2105"/>
    <w:rsid w:val="00EE10E3"/>
    <w:rsid w:val="00EF7712"/>
    <w:rsid w:val="1C53516B"/>
    <w:rsid w:val="2E6862AE"/>
    <w:rsid w:val="4EFB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nhideWhenUsed="0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6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rsid w:val="00835F6A"/>
    <w:rPr>
      <w:b/>
      <w:bCs/>
    </w:rPr>
  </w:style>
  <w:style w:type="paragraph" w:styleId="a4">
    <w:name w:val="annotation text"/>
    <w:basedOn w:val="a"/>
    <w:link w:val="Char0"/>
    <w:uiPriority w:val="99"/>
    <w:rsid w:val="00835F6A"/>
    <w:pPr>
      <w:jc w:val="left"/>
    </w:pPr>
  </w:style>
  <w:style w:type="paragraph" w:styleId="a5">
    <w:name w:val="Balloon Text"/>
    <w:basedOn w:val="a"/>
    <w:link w:val="Char1"/>
    <w:uiPriority w:val="99"/>
    <w:rsid w:val="00835F6A"/>
    <w:rPr>
      <w:sz w:val="18"/>
      <w:szCs w:val="18"/>
    </w:rPr>
  </w:style>
  <w:style w:type="paragraph" w:styleId="a6">
    <w:name w:val="footer"/>
    <w:basedOn w:val="a"/>
    <w:link w:val="Char2"/>
    <w:uiPriority w:val="99"/>
    <w:rsid w:val="00835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83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835F6A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annotation reference"/>
    <w:basedOn w:val="a0"/>
    <w:uiPriority w:val="99"/>
    <w:rsid w:val="00835F6A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rsid w:val="00835F6A"/>
    <w:rPr>
      <w:rFonts w:ascii="Calibri" w:eastAsia="宋体" w:hAnsi="Calibri" w:cs="Calibri"/>
      <w:szCs w:val="21"/>
    </w:rPr>
  </w:style>
  <w:style w:type="character" w:customStyle="1" w:styleId="Char">
    <w:name w:val="批注主题 Char"/>
    <w:basedOn w:val="Char0"/>
    <w:link w:val="a3"/>
    <w:uiPriority w:val="99"/>
    <w:rsid w:val="00835F6A"/>
    <w:rPr>
      <w:b/>
      <w:bCs/>
    </w:rPr>
  </w:style>
  <w:style w:type="character" w:customStyle="1" w:styleId="Char1">
    <w:name w:val="批注框文本 Char"/>
    <w:basedOn w:val="a0"/>
    <w:link w:val="a5"/>
    <w:uiPriority w:val="99"/>
    <w:rsid w:val="00835F6A"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835F6A"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35F6A"/>
    <w:rPr>
      <w:rFonts w:ascii="Calibri" w:eastAsia="宋体" w:hAnsi="Calibri" w:cs="Calibri"/>
      <w:sz w:val="18"/>
      <w:szCs w:val="18"/>
    </w:rPr>
  </w:style>
  <w:style w:type="paragraph" w:customStyle="1" w:styleId="000">
    <w:name w:val="正文缩进_0_0_0"/>
    <w:rsid w:val="009302FA"/>
    <w:pPr>
      <w:ind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262</Words>
  <Characters>1500</Characters>
  <Application>Microsoft Office Word</Application>
  <DocSecurity>0</DocSecurity>
  <Lines>12</Lines>
  <Paragraphs>3</Paragraphs>
  <ScaleCrop>false</ScaleCrop>
  <Company>Win7w.Com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2017-09-24T08:24:00Z</dcterms:created>
  <dcterms:modified xsi:type="dcterms:W3CDTF">2017-09-24T08:24:00Z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