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bCs/>
          <w:kern w:val="2"/>
          <w:sz w:val="32"/>
          <w:szCs w:val="32"/>
        </w:rPr>
        <w:t>广州市少年宫（二宫）教学用房和场地局部维修工程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（工程招标控制价为849998.61元）</w:t>
      </w:r>
      <w:r>
        <w:rPr>
          <w:rFonts w:hint="eastAsia" w:ascii="Times New Roman" w:hAnsi="仿宋_GB2312" w:eastAsia="仿宋_GB2312" w:cs="仿宋_GB2312"/>
          <w:bCs/>
          <w:kern w:val="2"/>
          <w:sz w:val="32"/>
          <w:szCs w:val="32"/>
        </w:rPr>
        <w:t>进行招标代理服务和工程监理服务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办公室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-2017-0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10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Times New Roman" w:hAnsi="仿宋_GB2312" w:eastAsia="仿宋_GB2312" w:cs="仿宋_GB2312"/>
          <w:bCs/>
          <w:kern w:val="2"/>
          <w:sz w:val="32"/>
          <w:szCs w:val="32"/>
        </w:rPr>
        <w:t>广州市少年宫（二宫）教学用房和场地局部维修工程进行招标代理和工程监理服务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7"/>
        <w:tblW w:w="8051" w:type="dxa"/>
        <w:tblCellSpacing w:w="0" w:type="dxa"/>
        <w:tblInd w:w="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5"/>
        <w:gridCol w:w="1205"/>
        <w:gridCol w:w="1310"/>
        <w:gridCol w:w="1312"/>
        <w:gridCol w:w="11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95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205" w:type="dxa"/>
            <w:shd w:val="clear" w:color="auto" w:fill="FDFAF5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服务内容</w:t>
            </w:r>
          </w:p>
        </w:tc>
        <w:tc>
          <w:tcPr>
            <w:tcW w:w="1310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312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1129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95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  <w:r>
              <w:rPr>
                <w:rFonts w:hint="eastAsia" w:ascii="Times New Roman" w:hAnsi="仿宋_GB2312" w:eastAsia="仿宋_GB2312" w:cs="仿宋_GB2312"/>
                <w:bCs/>
                <w:kern w:val="2"/>
              </w:rPr>
              <w:t>广州市少年宫（二宫）教学用房和场地局部维修工程</w:t>
            </w:r>
          </w:p>
        </w:tc>
        <w:tc>
          <w:tcPr>
            <w:tcW w:w="1205" w:type="dxa"/>
            <w:shd w:val="clear" w:color="auto" w:fill="FDFAF5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工程招标代理</w:t>
            </w:r>
          </w:p>
        </w:tc>
        <w:tc>
          <w:tcPr>
            <w:tcW w:w="1310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312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129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95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  <w:r>
              <w:rPr>
                <w:rFonts w:hint="eastAsia" w:ascii="Times New Roman" w:hAnsi="仿宋_GB2312" w:eastAsia="仿宋_GB2312" w:cs="仿宋_GB2312"/>
                <w:bCs/>
                <w:kern w:val="2"/>
              </w:rPr>
              <w:t>广州市少年宫（二宫）教学用房和场地局部维修工程</w:t>
            </w:r>
          </w:p>
        </w:tc>
        <w:tc>
          <w:tcPr>
            <w:tcW w:w="1205" w:type="dxa"/>
            <w:shd w:val="clear" w:color="auto" w:fill="FDFAF5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工程监理</w:t>
            </w:r>
          </w:p>
        </w:tc>
        <w:tc>
          <w:tcPr>
            <w:tcW w:w="1310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312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129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95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205" w:type="dxa"/>
            <w:shd w:val="clear" w:color="auto" w:fill="FDFAF5"/>
            <w:tcMar>
              <w:left w:w="105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310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  <w:highlight w:val="yellow"/>
              </w:rPr>
            </w:pPr>
          </w:p>
        </w:tc>
        <w:tc>
          <w:tcPr>
            <w:tcW w:w="1312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129" w:type="dxa"/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、项目预算上限：4万元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u w:val="single"/>
        </w:rPr>
        <w:t xml:space="preserve"> 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5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5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、本次询价为整体采购，询价响应供应商报价时须写明单价及总价，投标报价包含工程的招标代理和工程监理的费用，包含税收以及售后服务等费用，定标后不再增补任何费用。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、交货期：按工程的进度交付采购人使用。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、报价方必须提供服务的质量保证说明，在合同签订前由成交供应商提交具体清单供采购单位确认。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、售后服务：本批采购要求自交付使用至工程结算结束。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、报价方不得虚报各项技术指标，所供服务若不能符合技术要求，成交供应商必须接受全额退还货款，并承担由此给采购单位造成的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 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、支付方式：按工程进度支付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19、询价项目报价文件提交的时间及地点：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号广州市少年宫一号楼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楼。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1361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联系人：梁老师</w:t>
      </w: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5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2"/>
        <w:spacing w:line="48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5A"/>
    <w:rsid w:val="0004164C"/>
    <w:rsid w:val="00076F3D"/>
    <w:rsid w:val="00150D8D"/>
    <w:rsid w:val="00177129"/>
    <w:rsid w:val="00180D2A"/>
    <w:rsid w:val="00201CB0"/>
    <w:rsid w:val="003C664E"/>
    <w:rsid w:val="005870A2"/>
    <w:rsid w:val="005C37E4"/>
    <w:rsid w:val="006D5E77"/>
    <w:rsid w:val="00793A7E"/>
    <w:rsid w:val="00825E1C"/>
    <w:rsid w:val="008B48DF"/>
    <w:rsid w:val="00A9525A"/>
    <w:rsid w:val="00E02E14"/>
    <w:rsid w:val="00E76C8E"/>
    <w:rsid w:val="00F17664"/>
    <w:rsid w:val="00F417E5"/>
    <w:rsid w:val="030D604F"/>
    <w:rsid w:val="2F041F29"/>
    <w:rsid w:val="44970FB1"/>
    <w:rsid w:val="61B4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99"/>
    <w:rPr>
      <w:rFonts w:ascii="宋体" w:hAnsi="Courier New" w:cs="宋体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8">
    <w:name w:val="纯文本 Char"/>
    <w:basedOn w:val="6"/>
    <w:link w:val="2"/>
    <w:uiPriority w:val="99"/>
    <w:rPr>
      <w:rFonts w:ascii="宋体" w:hAnsi="Courier New" w:eastAsia="宋体" w:cs="宋体"/>
      <w:szCs w:val="21"/>
    </w:rPr>
  </w:style>
  <w:style w:type="paragraph" w:customStyle="1" w:styleId="9">
    <w:name w:val="列出段落1"/>
    <w:basedOn w:val="1"/>
    <w:uiPriority w:val="99"/>
    <w:pPr>
      <w:ind w:firstLine="420" w:firstLineChars="200"/>
    </w:pPr>
  </w:style>
  <w:style w:type="paragraph" w:customStyle="1" w:styleId="10">
    <w:name w:val="列出段落2"/>
    <w:basedOn w:val="1"/>
    <w:uiPriority w:val="99"/>
    <w:pPr>
      <w:ind w:firstLine="420" w:firstLineChars="200"/>
    </w:pPr>
  </w:style>
  <w:style w:type="paragraph" w:customStyle="1" w:styleId="11">
    <w:name w:val="List Paragraph1"/>
    <w:basedOn w:val="1"/>
    <w:uiPriority w:val="99"/>
    <w:pPr>
      <w:ind w:firstLine="420" w:firstLineChars="200"/>
    </w:pPr>
  </w:style>
  <w:style w:type="character" w:customStyle="1" w:styleId="12">
    <w:name w:val="页眉 Char"/>
    <w:basedOn w:val="6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页脚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6</Pages>
  <Words>342</Words>
  <Characters>1953</Characters>
  <Lines>16</Lines>
  <Paragraphs>4</Paragraphs>
  <TotalTime>0</TotalTime>
  <ScaleCrop>false</ScaleCrop>
  <LinksUpToDate>false</LinksUpToDate>
  <CharactersWithSpaces>2291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2017-08-15T16:17:00Z</dcterms:created>
  <dc:creator>Win7w</dc:creator>
  <cp:lastModifiedBy>zong</cp:lastModifiedBy>
  <dcterms:modified xsi:type="dcterms:W3CDTF">2017-08-21T07:15:37Z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