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2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本单位就广州市少年宫采购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停车出入证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的网上询价项目进行询价，请合格的供应商予以报价。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BGS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-2017-00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、项目名称：广州市少年宫采购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停车出入证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tbl>
      <w:tblPr>
        <w:tblStyle w:val="4"/>
        <w:tblW w:w="854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701"/>
        <w:gridCol w:w="45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4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规格技术要求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hAnsi="仿宋" w:eastAsia="仿宋_GB2312" w:cs="Times New Roman"/>
                <w:kern w:val="2"/>
              </w:rPr>
            </w:pPr>
            <w:r>
              <w:rPr>
                <w:rFonts w:hint="eastAsia" w:ascii="仿宋_GB2312" w:hAnsi="仿宋" w:eastAsia="仿宋_GB2312"/>
                <w:color w:val="333333"/>
              </w:rPr>
              <w:t>停车出入证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</w:rPr>
              <w:t>1300套</w:t>
            </w:r>
          </w:p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ind w:left="900" w:hanging="900" w:hangingChars="375"/>
              <w:rPr>
                <w:rFonts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</w:rPr>
              <w:t>三年版：400套，</w:t>
            </w:r>
            <w:r>
              <w:rPr>
                <w:rFonts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款，套车牌号码，</w:t>
            </w:r>
          </w:p>
          <w:p>
            <w:pPr>
              <w:pStyle w:val="2"/>
              <w:widowControl/>
              <w:spacing w:beforeAutospacing="0" w:afterAutospacing="0" w:line="450" w:lineRule="atLeast"/>
              <w:ind w:firstLine="960" w:firstLineChars="400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</w:rPr>
              <w:t>双面彩色</w:t>
            </w:r>
            <w:r>
              <w:rPr>
                <w:rFonts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仿宋_GB2312" w:eastAsia="仿宋_GB2312" w:cs="Times New Roman"/>
                <w:kern w:val="2"/>
              </w:rPr>
              <w:t>材料：pvc，厚：0.76mm</w:t>
            </w:r>
          </w:p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</w:rPr>
              <w:t>一年版：900套，</w:t>
            </w:r>
            <w:r>
              <w:rPr>
                <w:rFonts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款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仿宋_GB2312" w:eastAsia="仿宋_GB2312" w:cs="Times New Roman"/>
                <w:kern w:val="2"/>
              </w:rPr>
              <w:t>双面彩色</w:t>
            </w:r>
          </w:p>
          <w:p>
            <w:pPr>
              <w:pStyle w:val="2"/>
              <w:widowControl/>
              <w:spacing w:beforeAutospacing="0" w:afterAutospacing="0" w:line="450" w:lineRule="atLeast"/>
              <w:ind w:left="959" w:leftChars="171" w:hanging="600" w:hangingChars="250"/>
              <w:rPr>
                <w:rFonts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</w:rPr>
              <w:t xml:space="preserve">     材料：用250克双铜，</w:t>
            </w: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连号，圆角。</w:t>
            </w:r>
          </w:p>
          <w:p>
            <w:pPr>
              <w:pStyle w:val="2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color w:val="FF0000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尺码:210×142mm。</w:t>
            </w:r>
          </w:p>
        </w:tc>
      </w:tr>
    </w:tbl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1200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2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、售后服务：本批采购要求自交付使用验收合格之日起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30日内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免费更换或维修，询价响应供应商可提供更长的保修期限。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年7月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日下午15时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号广州市少年宫一号楼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楼办公室。</w:t>
      </w:r>
    </w:p>
    <w:p>
      <w:pPr>
        <w:pStyle w:val="2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61483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联系人：张老师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F0874"/>
    <w:rsid w:val="21D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2017-06-29T08:06:00Z</dcterms:created>
  <dc:creator>zong</dc:creator>
  <cp:lastModifiedBy>zong</cp:lastModifiedBy>
  <dcterms:modified xsi:type="dcterms:W3CDTF">2017-06-29T08:07:02Z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